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8E" w:rsidRDefault="00A40E4C">
      <w:pPr>
        <w:spacing w:line="288" w:lineRule="auto"/>
        <w:rPr>
          <w:color w:val="000000"/>
          <w:sz w:val="22"/>
        </w:rPr>
      </w:pPr>
      <w:r>
        <w:rPr>
          <w:color w:val="000000"/>
          <w:sz w:val="22"/>
        </w:rPr>
        <w:t>Wien, 6</w:t>
      </w:r>
      <w:r w:rsidR="00FC7946">
        <w:rPr>
          <w:color w:val="000000"/>
          <w:sz w:val="22"/>
        </w:rPr>
        <w:t>. September 2017</w:t>
      </w:r>
    </w:p>
    <w:p w:rsidR="001D788E" w:rsidRDefault="001D788E">
      <w:pPr>
        <w:spacing w:line="288" w:lineRule="auto"/>
        <w:rPr>
          <w:color w:val="000000"/>
          <w:sz w:val="24"/>
        </w:rPr>
      </w:pPr>
    </w:p>
    <w:p w:rsidR="001D788E" w:rsidRDefault="00FC7946">
      <w:pPr>
        <w:tabs>
          <w:tab w:val="left" w:pos="4253"/>
        </w:tabs>
        <w:spacing w:line="288" w:lineRule="auto"/>
        <w:rPr>
          <w:rFonts w:cs="Helvetica"/>
          <w:b/>
          <w:sz w:val="28"/>
          <w:szCs w:val="24"/>
        </w:rPr>
      </w:pPr>
      <w:r>
        <w:rPr>
          <w:rFonts w:cs="Helvetica"/>
          <w:b/>
          <w:sz w:val="28"/>
          <w:szCs w:val="24"/>
        </w:rPr>
        <w:t xml:space="preserve">TELE Haase eröffnet Factory Hub Vienna </w:t>
      </w:r>
    </w:p>
    <w:p w:rsidR="001D788E" w:rsidRDefault="00FC7946">
      <w:pPr>
        <w:tabs>
          <w:tab w:val="left" w:pos="4253"/>
        </w:tabs>
        <w:spacing w:line="288" w:lineRule="auto"/>
        <w:rPr>
          <w:rFonts w:cs="Helvetica"/>
          <w:sz w:val="22"/>
          <w:szCs w:val="24"/>
        </w:rPr>
      </w:pPr>
      <w:r>
        <w:rPr>
          <w:rFonts w:cs="Helvetica"/>
          <w:sz w:val="22"/>
          <w:szCs w:val="24"/>
        </w:rPr>
        <w:t xml:space="preserve">Hardware-Hub mit Inhouse-Elektronik-Fertigung für Startups, die ihre Ideen in einer realen industriellen Umgebung entwickeln wollen. </w:t>
      </w:r>
    </w:p>
    <w:p w:rsidR="001D788E" w:rsidRDefault="001D788E">
      <w:pPr>
        <w:tabs>
          <w:tab w:val="left" w:pos="4253"/>
        </w:tabs>
        <w:spacing w:line="288" w:lineRule="auto"/>
        <w:rPr>
          <w:rFonts w:cs="Helvetica"/>
          <w:b/>
          <w:sz w:val="22"/>
          <w:szCs w:val="24"/>
        </w:rPr>
      </w:pPr>
    </w:p>
    <w:p w:rsidR="001D788E" w:rsidRDefault="00FC7946">
      <w:pPr>
        <w:tabs>
          <w:tab w:val="left" w:pos="4253"/>
        </w:tabs>
        <w:spacing w:line="288" w:lineRule="auto"/>
      </w:pPr>
      <w:r>
        <w:rPr>
          <w:rFonts w:cs="Helvetica"/>
          <w:b/>
          <w:sz w:val="22"/>
          <w:szCs w:val="24"/>
        </w:rPr>
        <w:t xml:space="preserve">Am </w:t>
      </w:r>
      <w:r w:rsidR="00A40E4C">
        <w:rPr>
          <w:rFonts w:cs="Helvetica"/>
          <w:b/>
          <w:sz w:val="22"/>
          <w:szCs w:val="24"/>
        </w:rPr>
        <w:t>6.</w:t>
      </w:r>
      <w:r w:rsidR="008326B0">
        <w:rPr>
          <w:rFonts w:cs="Helvetica"/>
          <w:b/>
          <w:sz w:val="22"/>
          <w:szCs w:val="24"/>
        </w:rPr>
        <w:t xml:space="preserve"> September 2017 </w:t>
      </w:r>
      <w:r>
        <w:rPr>
          <w:rFonts w:cs="Helvetica"/>
          <w:b/>
          <w:sz w:val="22"/>
          <w:szCs w:val="24"/>
        </w:rPr>
        <w:t>ö</w:t>
      </w:r>
      <w:r w:rsidR="00FE68C5">
        <w:rPr>
          <w:rFonts w:cs="Helvetica"/>
          <w:b/>
          <w:sz w:val="22"/>
          <w:szCs w:val="24"/>
        </w:rPr>
        <w:t>ffnet das Factory Hub Vienna</w:t>
      </w:r>
      <w:r>
        <w:rPr>
          <w:rFonts w:cs="Helvetica"/>
          <w:b/>
          <w:sz w:val="22"/>
          <w:szCs w:val="24"/>
        </w:rPr>
        <w:t xml:space="preserve"> am Standort von TELE Haase seine Tore für </w:t>
      </w:r>
      <w:r w:rsidRPr="00385429">
        <w:rPr>
          <w:rFonts w:cs="Helvetica"/>
          <w:b/>
          <w:sz w:val="22"/>
          <w:szCs w:val="24"/>
        </w:rPr>
        <w:t>Hardware</w:t>
      </w:r>
      <w:r>
        <w:rPr>
          <w:rFonts w:cs="Helvetica"/>
          <w:b/>
          <w:sz w:val="22"/>
          <w:szCs w:val="24"/>
        </w:rPr>
        <w:t xml:space="preserve">-Startups. TELE stellt </w:t>
      </w:r>
      <w:r>
        <w:rPr>
          <w:b/>
          <w:sz w:val="22"/>
        </w:rPr>
        <w:t>am Produkt</w:t>
      </w:r>
      <w:r>
        <w:rPr>
          <w:b/>
          <w:sz w:val="22"/>
        </w:rPr>
        <w:t>i</w:t>
      </w:r>
      <w:r>
        <w:rPr>
          <w:b/>
          <w:sz w:val="22"/>
        </w:rPr>
        <w:t xml:space="preserve">onsstandort in Wien 23 nicht nur </w:t>
      </w:r>
      <w:r w:rsidRPr="00385429">
        <w:rPr>
          <w:b/>
          <w:sz w:val="22"/>
        </w:rPr>
        <w:t>Co-Working Platz</w:t>
      </w:r>
      <w:r>
        <w:rPr>
          <w:b/>
          <w:sz w:val="22"/>
        </w:rPr>
        <w:t xml:space="preserve"> zur Verfügung, so</w:t>
      </w:r>
      <w:r>
        <w:rPr>
          <w:b/>
          <w:sz w:val="22"/>
        </w:rPr>
        <w:t>n</w:t>
      </w:r>
      <w:r>
        <w:rPr>
          <w:b/>
          <w:sz w:val="22"/>
        </w:rPr>
        <w:t>dern öffnet auch seine industrielle Infrastruktur für Startups – von der mechanischen Werkstätte bis zur hausinternen Elektronikserienprodu</w:t>
      </w:r>
      <w:r>
        <w:rPr>
          <w:b/>
          <w:sz w:val="22"/>
        </w:rPr>
        <w:t>k</w:t>
      </w:r>
      <w:r>
        <w:rPr>
          <w:b/>
          <w:sz w:val="22"/>
        </w:rPr>
        <w:t>tion.</w:t>
      </w:r>
      <w:r>
        <w:rPr>
          <w:sz w:val="22"/>
        </w:rPr>
        <w:t xml:space="preserve"> </w:t>
      </w:r>
    </w:p>
    <w:p w:rsidR="001D788E" w:rsidRDefault="00FC7946">
      <w:r>
        <w:rPr>
          <w:b/>
          <w:sz w:val="22"/>
        </w:rPr>
        <w:t xml:space="preserve">Innovative </w:t>
      </w:r>
      <w:r w:rsidRPr="00385429">
        <w:rPr>
          <w:b/>
          <w:sz w:val="22"/>
        </w:rPr>
        <w:t>Gründerinnen und Gründer</w:t>
      </w:r>
      <w:r>
        <w:rPr>
          <w:b/>
          <w:sz w:val="22"/>
        </w:rPr>
        <w:t xml:space="preserve"> haben hier die Möglichkeit, sich gewinnbringend zu vernetzen und vom Know-how erfahrender Entwic</w:t>
      </w:r>
      <w:r>
        <w:rPr>
          <w:b/>
          <w:sz w:val="22"/>
        </w:rPr>
        <w:t>k</w:t>
      </w:r>
      <w:r>
        <w:rPr>
          <w:b/>
          <w:sz w:val="22"/>
        </w:rPr>
        <w:t xml:space="preserve">ler und Technologiespezialisten zu profitieren. Das Factory Hub Vienna wird als eine von vier „Innovationswerkstätten“ für fünf </w:t>
      </w:r>
      <w:r w:rsidRPr="00385429">
        <w:rPr>
          <w:b/>
          <w:sz w:val="22"/>
        </w:rPr>
        <w:t>Jahre von der</w:t>
      </w:r>
      <w:r>
        <w:rPr>
          <w:b/>
          <w:sz w:val="22"/>
        </w:rPr>
        <w:t xml:space="preserve"> FFG gefördert. </w:t>
      </w:r>
      <w:r>
        <w:rPr>
          <w:sz w:val="22"/>
        </w:rPr>
        <w:t>„</w:t>
      </w:r>
      <w:r>
        <w:rPr>
          <w:b/>
          <w:sz w:val="22"/>
        </w:rPr>
        <w:t>TELE geht mit dem Factory Hub Vienna ganz neue W</w:t>
      </w:r>
      <w:r>
        <w:rPr>
          <w:b/>
          <w:sz w:val="22"/>
        </w:rPr>
        <w:t>e</w:t>
      </w:r>
      <w:r>
        <w:rPr>
          <w:b/>
          <w:sz w:val="22"/>
        </w:rPr>
        <w:t>ge. Bei uns im Haus können Startups nicht nur ihre Ideen entwickeln und Prototypen schaffen – bei uns kommen sie auch mit Spezialisten für die Serienfertigung ins Gespräch und können bei Bedarf sogar im Haus produzieren</w:t>
      </w:r>
      <w:r>
        <w:rPr>
          <w:rFonts w:cs="Helvetica"/>
          <w:b/>
          <w:sz w:val="22"/>
        </w:rPr>
        <w:t xml:space="preserve">“, freut sich Markus Stelzmann, TELE-Regisseur. </w:t>
      </w:r>
    </w:p>
    <w:p w:rsidR="001D788E" w:rsidRDefault="001D788E">
      <w:pPr>
        <w:tabs>
          <w:tab w:val="left" w:pos="4253"/>
        </w:tabs>
        <w:spacing w:line="288" w:lineRule="auto"/>
        <w:rPr>
          <w:rFonts w:cs="Helvetica"/>
          <w:sz w:val="22"/>
          <w:szCs w:val="24"/>
        </w:rPr>
      </w:pPr>
    </w:p>
    <w:p w:rsidR="001D788E" w:rsidRDefault="00FC7946">
      <w:pPr>
        <w:tabs>
          <w:tab w:val="left" w:pos="4253"/>
        </w:tabs>
        <w:spacing w:line="288" w:lineRule="auto"/>
        <w:rPr>
          <w:rFonts w:cs="Helvetica"/>
          <w:b/>
          <w:sz w:val="22"/>
          <w:szCs w:val="24"/>
        </w:rPr>
      </w:pPr>
      <w:r>
        <w:rPr>
          <w:rFonts w:cs="Helvetica"/>
          <w:b/>
          <w:sz w:val="22"/>
          <w:szCs w:val="24"/>
        </w:rPr>
        <w:t>Die Startups sind da</w:t>
      </w:r>
    </w:p>
    <w:p w:rsidR="001D788E" w:rsidRDefault="00FC7946">
      <w:pPr>
        <w:tabs>
          <w:tab w:val="left" w:pos="4253"/>
        </w:tabs>
        <w:spacing w:line="288" w:lineRule="auto"/>
      </w:pPr>
      <w:r>
        <w:rPr>
          <w:sz w:val="22"/>
        </w:rPr>
        <w:t>Der Andrang auf einen Platz im Factory Hub Vienna ist jetzt schon groß. So sind bereits die Startups 3F Solar, Microgreen, Usepat/Sonic catch bei TELE Haase in Wien 23 eingezogen. Zusätzlich kooperiert TELE intensiv mit Agril</w:t>
      </w:r>
      <w:r>
        <w:rPr>
          <w:sz w:val="22"/>
        </w:rPr>
        <w:t>u</w:t>
      </w:r>
      <w:r>
        <w:rPr>
          <w:sz w:val="22"/>
        </w:rPr>
        <w:t xml:space="preserve">tion </w:t>
      </w:r>
      <w:r w:rsidRPr="00385429">
        <w:rPr>
          <w:sz w:val="22"/>
        </w:rPr>
        <w:t>und INiTS</w:t>
      </w:r>
      <w:r>
        <w:rPr>
          <w:sz w:val="22"/>
        </w:rPr>
        <w:t xml:space="preserve">. </w:t>
      </w:r>
      <w:r w:rsidRPr="00385429">
        <w:rPr>
          <w:sz w:val="22"/>
        </w:rPr>
        <w:t>IoT</w:t>
      </w:r>
      <w:r>
        <w:rPr>
          <w:sz w:val="22"/>
        </w:rPr>
        <w:t xml:space="preserve"> Austria wird seine monatliche </w:t>
      </w:r>
      <w:r w:rsidRPr="00385429">
        <w:rPr>
          <w:sz w:val="22"/>
        </w:rPr>
        <w:t>IoT Makers Vienna Maker Point</w:t>
      </w:r>
      <w:r>
        <w:rPr>
          <w:sz w:val="22"/>
        </w:rPr>
        <w:t xml:space="preserve"> Veranstaltung im Factory Hub Vienna abhalten. </w:t>
      </w:r>
      <w:r w:rsidRPr="00385429">
        <w:rPr>
          <w:sz w:val="22"/>
        </w:rPr>
        <w:t>Blue Danube Robotics hat sich für TELE als Fertigungspartner entschieden.</w:t>
      </w:r>
      <w:r>
        <w:rPr>
          <w:sz w:val="22"/>
        </w:rPr>
        <w:t xml:space="preserve"> Es ist aber auch noch Platz für weitere Startups, die sich gerne im Factory Hub Vienna einmieten wollen. Sie treffen dann auf folgende innovative Kollegen:</w:t>
      </w:r>
    </w:p>
    <w:p w:rsidR="001D788E" w:rsidRDefault="001D788E">
      <w:pPr>
        <w:tabs>
          <w:tab w:val="left" w:pos="4253"/>
        </w:tabs>
        <w:spacing w:line="288" w:lineRule="auto"/>
        <w:rPr>
          <w:rFonts w:cs="Helvetica"/>
          <w:sz w:val="22"/>
          <w:szCs w:val="24"/>
        </w:rPr>
      </w:pPr>
    </w:p>
    <w:p w:rsidR="001D788E" w:rsidRDefault="00FC7946">
      <w:pPr>
        <w:tabs>
          <w:tab w:val="left" w:pos="4253"/>
        </w:tabs>
        <w:spacing w:line="288" w:lineRule="auto"/>
        <w:rPr>
          <w:rFonts w:cs="Helvetica"/>
          <w:b/>
          <w:sz w:val="22"/>
          <w:szCs w:val="24"/>
        </w:rPr>
      </w:pPr>
      <w:r>
        <w:rPr>
          <w:rFonts w:cs="Helvetica"/>
          <w:b/>
          <w:sz w:val="22"/>
          <w:szCs w:val="24"/>
        </w:rPr>
        <w:t>3F-Solar</w:t>
      </w:r>
    </w:p>
    <w:p w:rsidR="001D788E" w:rsidRDefault="00FC7946">
      <w:pPr>
        <w:tabs>
          <w:tab w:val="left" w:pos="4253"/>
        </w:tabs>
        <w:spacing w:line="288" w:lineRule="auto"/>
        <w:rPr>
          <w:rFonts w:cs="Helvetica"/>
          <w:sz w:val="22"/>
          <w:szCs w:val="24"/>
        </w:rPr>
      </w:pPr>
      <w:r>
        <w:rPr>
          <w:rFonts w:cs="Helvetica"/>
          <w:sz w:val="22"/>
          <w:szCs w:val="24"/>
        </w:rPr>
        <w:t>3F Solar kombiniert erneuerbare Energiequellen sinnvoll und legt Energies</w:t>
      </w:r>
      <w:r>
        <w:rPr>
          <w:rFonts w:cs="Helvetica"/>
          <w:sz w:val="22"/>
          <w:szCs w:val="24"/>
        </w:rPr>
        <w:t>y</w:t>
      </w:r>
      <w:r>
        <w:rPr>
          <w:rFonts w:cs="Helvetica"/>
          <w:sz w:val="22"/>
          <w:szCs w:val="24"/>
        </w:rPr>
        <w:t>steme optimal für den jeweiligen Standort aus. So hat das Unternehmen be</w:t>
      </w:r>
      <w:r>
        <w:rPr>
          <w:rFonts w:cs="Helvetica"/>
          <w:sz w:val="22"/>
          <w:szCs w:val="24"/>
        </w:rPr>
        <w:t>i</w:t>
      </w:r>
      <w:r>
        <w:rPr>
          <w:rFonts w:cs="Helvetica"/>
          <w:sz w:val="22"/>
          <w:szCs w:val="24"/>
        </w:rPr>
        <w:t xml:space="preserve">spielsweise den Solar One Hybridkollektor entwickelt, der gleichzeitig Strom durch das Licht und Warmwasser durch die Wärme der Sonne erzeugen kann. </w:t>
      </w:r>
    </w:p>
    <w:p w:rsidR="001D788E" w:rsidRDefault="001D788E">
      <w:pPr>
        <w:tabs>
          <w:tab w:val="left" w:pos="4253"/>
        </w:tabs>
        <w:spacing w:line="288" w:lineRule="auto"/>
        <w:rPr>
          <w:rFonts w:cs="Helvetica"/>
          <w:sz w:val="22"/>
          <w:szCs w:val="24"/>
        </w:rPr>
      </w:pPr>
    </w:p>
    <w:p w:rsidR="001D788E" w:rsidRDefault="00FC7946">
      <w:pPr>
        <w:tabs>
          <w:tab w:val="left" w:pos="4253"/>
        </w:tabs>
        <w:spacing w:line="288" w:lineRule="auto"/>
        <w:rPr>
          <w:rFonts w:cs="Helvetica"/>
          <w:b/>
          <w:sz w:val="22"/>
          <w:szCs w:val="24"/>
        </w:rPr>
      </w:pPr>
      <w:r>
        <w:rPr>
          <w:rFonts w:cs="Helvetica"/>
          <w:b/>
          <w:sz w:val="22"/>
          <w:szCs w:val="24"/>
        </w:rPr>
        <w:t>MicroGreen</w:t>
      </w:r>
    </w:p>
    <w:p w:rsidR="001D788E" w:rsidRDefault="00FC7946">
      <w:pPr>
        <w:tabs>
          <w:tab w:val="left" w:pos="4253"/>
        </w:tabs>
        <w:spacing w:line="288" w:lineRule="auto"/>
        <w:rPr>
          <w:rFonts w:cs="Helvetica"/>
          <w:sz w:val="22"/>
          <w:szCs w:val="24"/>
        </w:rPr>
      </w:pPr>
      <w:r>
        <w:rPr>
          <w:rFonts w:cs="Helvetica"/>
          <w:bCs/>
          <w:sz w:val="22"/>
          <w:szCs w:val="24"/>
        </w:rPr>
        <w:t>MicroGreen</w:t>
      </w:r>
      <w:r>
        <w:rPr>
          <w:rFonts w:cs="Helvetica"/>
          <w:b/>
          <w:bCs/>
          <w:sz w:val="22"/>
          <w:szCs w:val="24"/>
        </w:rPr>
        <w:t xml:space="preserve"> </w:t>
      </w:r>
      <w:r>
        <w:rPr>
          <w:rFonts w:cs="Helvetica"/>
          <w:sz w:val="22"/>
          <w:szCs w:val="24"/>
        </w:rPr>
        <w:t>ist ein Hochbeet mit Social-Media-Interface. Über ein integriertes Heizsystem – via Solarkollektor mit Warmwasserreservoir – schafft es ein o</w:t>
      </w:r>
      <w:r>
        <w:rPr>
          <w:rFonts w:cs="Helvetica"/>
          <w:sz w:val="22"/>
          <w:szCs w:val="24"/>
        </w:rPr>
        <w:t>p</w:t>
      </w:r>
      <w:r>
        <w:rPr>
          <w:rFonts w:cs="Helvetica"/>
          <w:sz w:val="22"/>
          <w:szCs w:val="24"/>
        </w:rPr>
        <w:t>timales Mikroklima für die Pflanzen und schützt diese in der kalten Jahreszeit vor Frost. Sensoren überwachen permanent das Mikroklima und informieren den Benutzer per SMS, E-Mail oder WhatsApp, wenn Parameter kritische Werte erreichen.</w:t>
      </w:r>
    </w:p>
    <w:p w:rsidR="001D788E" w:rsidRDefault="001D788E">
      <w:pPr>
        <w:tabs>
          <w:tab w:val="left" w:pos="4253"/>
        </w:tabs>
        <w:spacing w:line="288" w:lineRule="auto"/>
        <w:rPr>
          <w:rFonts w:cs="Helvetica"/>
          <w:sz w:val="22"/>
          <w:szCs w:val="24"/>
        </w:rPr>
      </w:pPr>
    </w:p>
    <w:p w:rsidR="001D788E" w:rsidRDefault="00FC7946">
      <w:pPr>
        <w:tabs>
          <w:tab w:val="left" w:pos="4253"/>
        </w:tabs>
        <w:spacing w:line="288" w:lineRule="auto"/>
        <w:rPr>
          <w:rFonts w:cs="Helvetica"/>
          <w:b/>
          <w:sz w:val="22"/>
          <w:szCs w:val="24"/>
        </w:rPr>
      </w:pPr>
      <w:r>
        <w:rPr>
          <w:rFonts w:cs="Helvetica"/>
          <w:b/>
          <w:sz w:val="22"/>
          <w:szCs w:val="24"/>
        </w:rPr>
        <w:t>Usepat/Sonic Catch</w:t>
      </w:r>
    </w:p>
    <w:p w:rsidR="001D788E" w:rsidRDefault="00FC7946">
      <w:pPr>
        <w:pStyle w:val="StandardWeb"/>
        <w:spacing w:before="2" w:after="2"/>
        <w:rPr>
          <w:rFonts w:ascii="Helvetica" w:eastAsiaTheme="minorHAnsi" w:hAnsi="Helvetica"/>
          <w:sz w:val="22"/>
          <w:szCs w:val="22"/>
        </w:rPr>
      </w:pPr>
      <w:r>
        <w:rPr>
          <w:rFonts w:ascii="Helvetica" w:eastAsiaTheme="minorHAnsi" w:hAnsi="Helvetica"/>
          <w:sz w:val="22"/>
          <w:szCs w:val="22"/>
        </w:rPr>
        <w:t>Usepat macht bestehende Sensoren und Messsysteme effizienter, um g</w:t>
      </w:r>
      <w:r>
        <w:rPr>
          <w:rFonts w:ascii="Helvetica" w:eastAsiaTheme="minorHAnsi" w:hAnsi="Helvetica"/>
          <w:sz w:val="22"/>
          <w:szCs w:val="22"/>
        </w:rPr>
        <w:t>e</w:t>
      </w:r>
      <w:r>
        <w:rPr>
          <w:rFonts w:ascii="Helvetica" w:eastAsiaTheme="minorHAnsi" w:hAnsi="Helvetica"/>
          <w:sz w:val="22"/>
          <w:szCs w:val="22"/>
        </w:rPr>
        <w:t xml:space="preserve">nauere und stabilere Messergebnisse zu gewinnen. Das Unternehmen bietet zwei Ultraschall-basierte Geräte, die als Add-on zur jeweiligen „betrieblichen Process Analytical Technology“ (PAT) eingesetzt werden können. Auf diese Weise können Teilchen in Flüssigkeiten an bestimmten Stellen verdichtet oder Stellen von Teilchen freigehalten werden. </w:t>
      </w:r>
    </w:p>
    <w:p w:rsidR="001D788E" w:rsidRDefault="001D788E">
      <w:pPr>
        <w:spacing w:before="2" w:after="2"/>
        <w:rPr>
          <w:rFonts w:eastAsiaTheme="minorHAnsi"/>
          <w:sz w:val="22"/>
        </w:rPr>
      </w:pPr>
    </w:p>
    <w:p w:rsidR="001D788E" w:rsidRDefault="00FC7946">
      <w:pPr>
        <w:spacing w:before="2" w:after="2"/>
        <w:rPr>
          <w:rFonts w:eastAsiaTheme="minorHAnsi"/>
          <w:b/>
          <w:sz w:val="22"/>
        </w:rPr>
      </w:pPr>
      <w:r>
        <w:rPr>
          <w:rFonts w:eastAsiaTheme="minorHAnsi"/>
          <w:b/>
          <w:sz w:val="22"/>
        </w:rPr>
        <w:t>Agrilution</w:t>
      </w:r>
    </w:p>
    <w:p w:rsidR="001D788E" w:rsidRDefault="00FC7946">
      <w:pPr>
        <w:spacing w:before="2" w:after="2"/>
        <w:rPr>
          <w:rFonts w:eastAsiaTheme="minorHAnsi"/>
          <w:sz w:val="22"/>
        </w:rPr>
      </w:pPr>
      <w:r>
        <w:rPr>
          <w:rFonts w:eastAsiaTheme="minorHAnsi"/>
          <w:sz w:val="22"/>
        </w:rPr>
        <w:t>Agrilution entwickelt das vernetzte plug’n’play Mini-Bio-Gewächshaus Plan</w:t>
      </w:r>
      <w:r>
        <w:rPr>
          <w:rFonts w:eastAsiaTheme="minorHAnsi"/>
          <w:sz w:val="22"/>
        </w:rPr>
        <w:t>t</w:t>
      </w:r>
      <w:r>
        <w:rPr>
          <w:rFonts w:eastAsiaTheme="minorHAnsi"/>
          <w:sz w:val="22"/>
        </w:rPr>
        <w:t>cube, das mit optimierter Klimasteuerung und integrierter Bewässerung Vert</w:t>
      </w:r>
      <w:r>
        <w:rPr>
          <w:rFonts w:eastAsiaTheme="minorHAnsi"/>
          <w:sz w:val="22"/>
        </w:rPr>
        <w:t>i</w:t>
      </w:r>
      <w:r>
        <w:rPr>
          <w:rFonts w:eastAsiaTheme="minorHAnsi"/>
          <w:sz w:val="22"/>
        </w:rPr>
        <w:t>cal-Farming-System im Küchenschrank ermöglicht. TELE steuert in diesem Projekt die Entwicklung des Software-gestützten Steuerungsmoduls bei. Ei</w:t>
      </w:r>
      <w:r>
        <w:rPr>
          <w:rFonts w:eastAsiaTheme="minorHAnsi"/>
          <w:sz w:val="22"/>
        </w:rPr>
        <w:t>n</w:t>
      </w:r>
      <w:r>
        <w:rPr>
          <w:rFonts w:eastAsiaTheme="minorHAnsi"/>
          <w:sz w:val="22"/>
        </w:rPr>
        <w:t>mal programmiert, sorgt die Steuerung dafür, dass es den Pflanzen im Cube an nichts mangelt und dass sie mit Wasser, Licht und Nährstoffen versorgt werden.</w:t>
      </w:r>
    </w:p>
    <w:p w:rsidR="001D788E" w:rsidRDefault="001D788E">
      <w:pPr>
        <w:tabs>
          <w:tab w:val="left" w:pos="4253"/>
        </w:tabs>
        <w:spacing w:before="1" w:after="1"/>
        <w:rPr>
          <w:rFonts w:cs="Helvetica"/>
          <w:sz w:val="22"/>
          <w:szCs w:val="24"/>
        </w:rPr>
      </w:pPr>
    </w:p>
    <w:p w:rsidR="001D788E" w:rsidRDefault="00FC7946">
      <w:pPr>
        <w:tabs>
          <w:tab w:val="left" w:pos="4253"/>
        </w:tabs>
        <w:spacing w:before="1" w:after="1"/>
        <w:rPr>
          <w:rFonts w:cs="Helvetica"/>
          <w:b/>
          <w:sz w:val="22"/>
          <w:szCs w:val="24"/>
        </w:rPr>
      </w:pPr>
      <w:r>
        <w:rPr>
          <w:rFonts w:cs="Helvetica"/>
          <w:b/>
          <w:sz w:val="22"/>
          <w:szCs w:val="24"/>
        </w:rPr>
        <w:t>Hub-Host TELE</w:t>
      </w:r>
    </w:p>
    <w:p w:rsidR="001D788E" w:rsidRDefault="00FC7946">
      <w:pPr>
        <w:tabs>
          <w:tab w:val="left" w:pos="4253"/>
        </w:tabs>
        <w:spacing w:before="1" w:after="1"/>
        <w:rPr>
          <w:rFonts w:cs="Helvetica"/>
          <w:sz w:val="22"/>
          <w:szCs w:val="24"/>
        </w:rPr>
      </w:pPr>
      <w:r>
        <w:rPr>
          <w:sz w:val="22"/>
        </w:rPr>
        <w:t>Factory-Hub-Vienna-Host TELE entwickelt industrielle Überwachungstechn</w:t>
      </w:r>
      <w:r>
        <w:rPr>
          <w:sz w:val="22"/>
        </w:rPr>
        <w:t>o</w:t>
      </w:r>
      <w:r>
        <w:rPr>
          <w:sz w:val="22"/>
        </w:rPr>
        <w:t xml:space="preserve">logie und produziert seine smarten Lösungen in der eigenen Fertigung am Standort Wien 23. Das 90-köpfige Team aus verrückten Organisations-Anarchisten denkt Strukturen ständig neu und kooperiert unheimlich gern. Deshalb öffnet TELE seine Factory für innovative Startups. </w:t>
      </w:r>
      <w:r>
        <w:rPr>
          <w:rFonts w:cs="Helvetica"/>
          <w:sz w:val="22"/>
          <w:szCs w:val="24"/>
        </w:rPr>
        <w:t xml:space="preserve">Weil Ideen am besten im Dialog mit Anderen sprießen, gilt im gesamten Unternehmen das Motto „Simply Open“. Offenes Netzwerken, intern und extern, steht ganz oben auf der Tagesordnung. Startups und Bildungseinrichtungen docken über den TELE-Kosmos an und finden bei Bedarf Platz im neuen TELE </w:t>
      </w:r>
      <w:r>
        <w:rPr>
          <w:sz w:val="22"/>
          <w:szCs w:val="22"/>
        </w:rPr>
        <w:t>-„Factory Hub Vienna“</w:t>
      </w:r>
      <w:r>
        <w:rPr>
          <w:rFonts w:cs="Helvetica"/>
          <w:sz w:val="22"/>
          <w:szCs w:val="24"/>
        </w:rPr>
        <w:t>. Auf diese Weise entstehen neue Ideen und fruchtbare Kooperationen von denen beide Seiten profitieren.</w:t>
      </w:r>
    </w:p>
    <w:p w:rsidR="001D788E" w:rsidRDefault="00FC7946">
      <w:pPr>
        <w:spacing w:before="1" w:after="1"/>
        <w:rPr>
          <w:rFonts w:cs="Helvetica"/>
          <w:sz w:val="22"/>
          <w:szCs w:val="48"/>
        </w:rPr>
      </w:pPr>
      <w:r>
        <w:rPr>
          <w:rFonts w:cs="Helvetica"/>
          <w:sz w:val="22"/>
          <w:szCs w:val="48"/>
        </w:rPr>
        <w:t>www.factoryhub.at</w:t>
      </w:r>
    </w:p>
    <w:p w:rsidR="001D788E" w:rsidRDefault="001D788E">
      <w:pPr>
        <w:rPr>
          <w:rFonts w:cs="Helvetica"/>
          <w:szCs w:val="48"/>
        </w:rPr>
      </w:pPr>
    </w:p>
    <w:p w:rsidR="001D788E" w:rsidRDefault="00FC7946">
      <w:pPr>
        <w:tabs>
          <w:tab w:val="left" w:pos="7088"/>
        </w:tabs>
        <w:spacing w:line="240" w:lineRule="auto"/>
        <w:ind w:right="-1843"/>
      </w:pPr>
      <w:r>
        <w:rPr>
          <w:b/>
          <w:sz w:val="22"/>
        </w:rPr>
        <w:t xml:space="preserve">Text und Bildmaterial stehen auf </w:t>
      </w:r>
      <w:r>
        <w:rPr>
          <w:b/>
          <w:sz w:val="22"/>
        </w:rPr>
        <w:br/>
      </w:r>
      <w:hyperlink r:id="rId5">
        <w:r>
          <w:rPr>
            <w:rStyle w:val="InternetLink"/>
            <w:b/>
            <w:sz w:val="22"/>
          </w:rPr>
          <w:t>http://www.tele-online.com/organisation/kontakt/presse</w:t>
        </w:r>
      </w:hyperlink>
      <w:r>
        <w:rPr>
          <w:b/>
          <w:sz w:val="22"/>
        </w:rPr>
        <w:br/>
        <w:t>zum Download bereit.</w:t>
      </w:r>
    </w:p>
    <w:p w:rsidR="001D788E" w:rsidRDefault="001D788E">
      <w:pPr>
        <w:spacing w:line="288" w:lineRule="auto"/>
        <w:ind w:right="-1843"/>
        <w:rPr>
          <w:color w:val="000000"/>
          <w:sz w:val="22"/>
        </w:rPr>
      </w:pPr>
    </w:p>
    <w:p w:rsidR="001D788E" w:rsidRDefault="001D788E">
      <w:pPr>
        <w:spacing w:line="288" w:lineRule="auto"/>
        <w:ind w:right="-1843"/>
        <w:rPr>
          <w:color w:val="000000"/>
          <w:sz w:val="22"/>
        </w:rPr>
      </w:pPr>
    </w:p>
    <w:p w:rsidR="001D788E" w:rsidRDefault="00FC7946">
      <w:pPr>
        <w:pStyle w:val="Heading5"/>
        <w:spacing w:line="240" w:lineRule="auto"/>
        <w:ind w:right="-1843"/>
        <w:rPr>
          <w:i w:val="0"/>
          <w:color w:val="000000"/>
          <w:sz w:val="22"/>
        </w:rPr>
      </w:pPr>
      <w:r>
        <w:rPr>
          <w:i w:val="0"/>
          <w:color w:val="000000"/>
          <w:sz w:val="22"/>
        </w:rPr>
        <w:t>Weitere Informationen:</w:t>
      </w:r>
    </w:p>
    <w:p w:rsidR="001D788E" w:rsidRDefault="00FC7946">
      <w:pPr>
        <w:pStyle w:val="Heading5"/>
        <w:spacing w:line="240" w:lineRule="auto"/>
        <w:ind w:right="-1843"/>
        <w:rPr>
          <w:b w:val="0"/>
          <w:i w:val="0"/>
          <w:color w:val="000000"/>
          <w:sz w:val="22"/>
        </w:rPr>
      </w:pPr>
      <w:r>
        <w:rPr>
          <w:b w:val="0"/>
          <w:i w:val="0"/>
          <w:color w:val="000000"/>
          <w:sz w:val="22"/>
        </w:rPr>
        <w:t>TELE Haase Steuergeräte GmbH – Mag. (FH) Barbara Reininger</w:t>
      </w:r>
    </w:p>
    <w:p w:rsidR="001D788E" w:rsidRDefault="00FC7946">
      <w:pPr>
        <w:pStyle w:val="Heading5"/>
        <w:spacing w:line="240" w:lineRule="auto"/>
        <w:ind w:right="-1843"/>
        <w:rPr>
          <w:b w:val="0"/>
          <w:i w:val="0"/>
          <w:color w:val="000000"/>
          <w:sz w:val="22"/>
        </w:rPr>
      </w:pPr>
      <w:r>
        <w:rPr>
          <w:b w:val="0"/>
          <w:i w:val="0"/>
          <w:color w:val="000000"/>
          <w:sz w:val="22"/>
        </w:rPr>
        <w:t>Vorarlberger Allee 38 – A-1230 Wien</w:t>
      </w:r>
    </w:p>
    <w:p w:rsidR="001D788E" w:rsidRDefault="00FC7946">
      <w:pPr>
        <w:pStyle w:val="Heading5"/>
        <w:spacing w:line="240" w:lineRule="auto"/>
        <w:ind w:right="-1843"/>
        <w:rPr>
          <w:b w:val="0"/>
          <w:i w:val="0"/>
          <w:color w:val="000000"/>
          <w:sz w:val="22"/>
          <w:lang w:val="en-US"/>
        </w:rPr>
      </w:pPr>
      <w:r>
        <w:rPr>
          <w:b w:val="0"/>
          <w:i w:val="0"/>
          <w:color w:val="000000"/>
          <w:sz w:val="22"/>
          <w:lang w:val="en-US"/>
        </w:rPr>
        <w:t>Tel.: +43 1 614 74-0 – Fax: +43 1 614 74-100</w:t>
      </w:r>
    </w:p>
    <w:p w:rsidR="001D788E" w:rsidRDefault="00516A67">
      <w:hyperlink r:id="rId6">
        <w:r w:rsidR="00FC7946">
          <w:rPr>
            <w:rStyle w:val="InternetLink"/>
            <w:sz w:val="22"/>
            <w:lang w:val="en-US"/>
          </w:rPr>
          <w:t>barbara.reininger@tele-haase.at</w:t>
        </w:r>
      </w:hyperlink>
      <w:r w:rsidR="00FC7946">
        <w:rPr>
          <w:color w:val="000000"/>
          <w:sz w:val="22"/>
          <w:lang w:val="en-US"/>
        </w:rPr>
        <w:t xml:space="preserve"> – </w:t>
      </w:r>
      <w:hyperlink r:id="rId7">
        <w:r w:rsidR="00FC7946">
          <w:rPr>
            <w:rStyle w:val="InternetLink"/>
            <w:sz w:val="22"/>
            <w:lang w:val="en-US"/>
          </w:rPr>
          <w:t>www.tele-online.com</w:t>
        </w:r>
      </w:hyperlink>
    </w:p>
    <w:p w:rsidR="001D788E" w:rsidRDefault="001D788E">
      <w:pPr>
        <w:pStyle w:val="Heading1"/>
        <w:spacing w:line="240" w:lineRule="auto"/>
        <w:ind w:right="-1843"/>
        <w:rPr>
          <w:lang w:val="en-GB"/>
        </w:rPr>
      </w:pPr>
    </w:p>
    <w:p w:rsidR="001D788E" w:rsidRDefault="001D788E"/>
    <w:p w:rsidR="001D788E" w:rsidRDefault="00FC7946">
      <w:pPr>
        <w:pStyle w:val="Heading1"/>
        <w:spacing w:line="240" w:lineRule="auto"/>
        <w:ind w:right="-1843"/>
        <w:rPr>
          <w:sz w:val="22"/>
          <w:szCs w:val="22"/>
        </w:rPr>
      </w:pPr>
      <w:r>
        <w:rPr>
          <w:sz w:val="22"/>
        </w:rPr>
        <w:t>Über TELE</w:t>
      </w:r>
    </w:p>
    <w:p w:rsidR="001D788E" w:rsidRDefault="00FC7946">
      <w:pPr>
        <w:pStyle w:val="Heading1"/>
        <w:ind w:right="-1276"/>
        <w:rPr>
          <w:b w:val="0"/>
          <w:szCs w:val="22"/>
        </w:rPr>
      </w:pPr>
      <w:r>
        <w:rPr>
          <w:b w:val="0"/>
          <w:szCs w:val="22"/>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w:t>
      </w:r>
      <w:r>
        <w:rPr>
          <w:b w:val="0"/>
          <w:szCs w:val="22"/>
        </w:rPr>
        <w:t>o</w:t>
      </w:r>
      <w:r>
        <w:rPr>
          <w:b w:val="0"/>
          <w:szCs w:val="22"/>
        </w:rPr>
        <w:t>logien und produziert am Standort Wien Technologielösungen für Branchen wie Maschinen- und Anlagenbau, Erneuerbare Energien oder Water &amp; Waste. Die TELE-Organisationskultur ist frei von klassischen Hierarchien. Dadurch entsteht der nötige Freiraum für eigenverantwortliches Engag</w:t>
      </w:r>
      <w:r>
        <w:rPr>
          <w:b w:val="0"/>
          <w:szCs w:val="22"/>
        </w:rPr>
        <w:t>e</w:t>
      </w:r>
      <w:r>
        <w:rPr>
          <w:b w:val="0"/>
          <w:szCs w:val="22"/>
        </w:rPr>
        <w:t>ment und außergewöhnliche Ideen. Im Jahr 2016 erwirtschaftete das Unternehmen rund 13 Millionen Euro, davon entfielen 9,6 Millionen Euro auf das Exportgeschäft. Neben dem Standort Wien mit rund 90 Mitarbeitern gehört ein internationales Netz von über 60 Handelspartnern zur TELE Gruppe.</w:t>
      </w:r>
    </w:p>
    <w:p w:rsidR="001D788E" w:rsidRDefault="001D788E"/>
    <w:p w:rsidR="001D788E" w:rsidRDefault="001D788E"/>
    <w:sectPr w:rsidR="001D788E" w:rsidSect="001D788E">
      <w:headerReference w:type="default" r:id="rId8"/>
      <w:pgSz w:w="11906" w:h="16838"/>
      <w:pgMar w:top="2269" w:right="2834" w:bottom="1418" w:left="1417" w:header="708" w:footer="0" w:gutter="0"/>
      <w:formProt w:val="0"/>
      <w:docGrid w:linePitch="249" w:charSpace="204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 Univers 45 Light">
    <w:charset w:val="01"/>
    <w:family w:val="roman"/>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4D"/>
    <w:family w:val="modern"/>
    <w:notTrueType/>
    <w:pitch w:val="fixed"/>
    <w:sig w:usb0="00000003" w:usb1="00000000" w:usb2="00000000" w:usb3="00000000" w:csb0="00000001" w:csb1="00000000"/>
  </w:font>
  <w:font w:name="OpenSymbol">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8E" w:rsidRDefault="001D788E">
    <w:pPr>
      <w:spacing w:line="288" w:lineRule="auto"/>
      <w:rPr>
        <w:color w:val="000000"/>
        <w:spacing w:val="62"/>
        <w:sz w:val="32"/>
      </w:rPr>
    </w:pPr>
  </w:p>
  <w:p w:rsidR="001D788E" w:rsidRDefault="00FC7946">
    <w:pPr>
      <w:spacing w:line="288" w:lineRule="auto"/>
      <w:rPr>
        <w:color w:val="000000"/>
        <w:spacing w:val="62"/>
        <w:sz w:val="32"/>
      </w:rPr>
    </w:pPr>
    <w:r>
      <w:rPr>
        <w:noProof/>
        <w:color w:val="000000"/>
        <w:spacing w:val="62"/>
        <w:sz w:val="32"/>
      </w:rPr>
      <w:drawing>
        <wp:anchor distT="0" distB="0" distL="139700" distR="114300" simplePos="0" relativeHeight="5" behindDoc="0" locked="0" layoutInCell="1" allowOverlap="1">
          <wp:simplePos x="0" y="0"/>
          <wp:positionH relativeFrom="column">
            <wp:posOffset>4601845</wp:posOffset>
          </wp:positionH>
          <wp:positionV relativeFrom="paragraph">
            <wp:posOffset>-10795</wp:posOffset>
          </wp:positionV>
          <wp:extent cx="1579880" cy="477520"/>
          <wp:effectExtent l="0" t="0" r="0" b="0"/>
          <wp:wrapTight wrapText="bothSides">
            <wp:wrapPolygon edited="0">
              <wp:start x="-394" y="0"/>
              <wp:lineTo x="-394" y="20698"/>
              <wp:lineTo x="21582" y="20698"/>
              <wp:lineTo x="21582" y="0"/>
              <wp:lineTo x="-394" y="0"/>
            </wp:wrapPolygon>
          </wp:wrapTight>
          <wp:docPr id="1"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tele-logo-480x480px_beschnitten.jpg"/>
                  <pic:cNvPicPr>
                    <a:picLocks noChangeAspect="1" noChangeArrowheads="1"/>
                  </pic:cNvPicPr>
                </pic:nvPicPr>
                <pic:blipFill>
                  <a:blip r:embed="rId1"/>
                  <a:stretch>
                    <a:fillRect/>
                  </a:stretch>
                </pic:blipFill>
                <pic:spPr bwMode="auto">
                  <a:xfrm>
                    <a:off x="0" y="0"/>
                    <a:ext cx="1579880" cy="477520"/>
                  </a:xfrm>
                  <a:prstGeom prst="rect">
                    <a:avLst/>
                  </a:prstGeom>
                </pic:spPr>
              </pic:pic>
            </a:graphicData>
          </a:graphic>
        </wp:anchor>
      </w:drawing>
    </w:r>
  </w:p>
  <w:p w:rsidR="001D788E" w:rsidRDefault="00FC7946">
    <w:pPr>
      <w:spacing w:line="288" w:lineRule="auto"/>
      <w:rPr>
        <w:color w:val="000000"/>
        <w:spacing w:val="62"/>
        <w:sz w:val="32"/>
      </w:rPr>
    </w:pPr>
    <w:r>
      <w:rPr>
        <w:color w:val="000000"/>
        <w:spacing w:val="62"/>
        <w:sz w:val="32"/>
      </w:rPr>
      <w:t>PRESSEINFORMATION</w:t>
    </w:r>
  </w:p>
  <w:p w:rsidR="001D788E" w:rsidRDefault="001D788E">
    <w:pPr>
      <w:pStyle w:val="Header"/>
      <w:tabs>
        <w:tab w:val="right" w:pos="9639"/>
      </w:tabs>
      <w:ind w:right="-2267"/>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autoHyphenation/>
  <w:hyphenationZone w:val="425"/>
  <w:characterSpacingControl w:val="doNotCompress"/>
  <w:compat/>
  <w:rsids>
    <w:rsidRoot w:val="001D788E"/>
    <w:rsid w:val="000C0BC5"/>
    <w:rsid w:val="001D788E"/>
    <w:rsid w:val="00385429"/>
    <w:rsid w:val="00516A67"/>
    <w:rsid w:val="00595951"/>
    <w:rsid w:val="008326B0"/>
    <w:rsid w:val="00A40E4C"/>
    <w:rsid w:val="00FC7946"/>
    <w:rsid w:val="00FE68C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D859CA"/>
    <w:pPr>
      <w:spacing w:line="312" w:lineRule="auto"/>
    </w:pPr>
    <w:rPr>
      <w:rFonts w:ascii="Helvetica" w:eastAsia="Times New Roman" w:hAnsi="Helvetica" w:cs="Times New Roman"/>
      <w:color w:val="00000A"/>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Heading1">
    <w:name w:val="Heading 1"/>
    <w:basedOn w:val="Standard"/>
    <w:qFormat/>
    <w:rsid w:val="00D859CA"/>
    <w:pPr>
      <w:keepNext/>
      <w:outlineLvl w:val="0"/>
    </w:pPr>
    <w:rPr>
      <w:b/>
    </w:rPr>
  </w:style>
  <w:style w:type="paragraph" w:customStyle="1" w:styleId="Heading2">
    <w:name w:val="Heading 2"/>
    <w:basedOn w:val="Standard"/>
    <w:qFormat/>
    <w:rsid w:val="00D859CA"/>
    <w:pPr>
      <w:keepNext/>
      <w:outlineLvl w:val="1"/>
    </w:pPr>
    <w:rPr>
      <w:i/>
    </w:rPr>
  </w:style>
  <w:style w:type="paragraph" w:customStyle="1" w:styleId="Heading4">
    <w:name w:val="Heading 4"/>
    <w:basedOn w:val="Standard"/>
    <w:qFormat/>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Heading5">
    <w:name w:val="Heading 5"/>
    <w:basedOn w:val="Standard"/>
    <w:qFormat/>
    <w:rsid w:val="00D859CA"/>
    <w:pPr>
      <w:keepNext/>
      <w:ind w:right="2783"/>
      <w:outlineLvl w:val="4"/>
    </w:pPr>
    <w:rPr>
      <w:b/>
      <w:i/>
      <w:sz w:val="18"/>
    </w:rPr>
  </w:style>
  <w:style w:type="character" w:customStyle="1" w:styleId="berschrift1Zeichen">
    <w:name w:val="Überschrift 1 Zeichen"/>
    <w:basedOn w:val="Absatzstandardschriftart"/>
    <w:qFormat/>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qFormat/>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qFormat/>
    <w:rsid w:val="00D859CA"/>
    <w:rPr>
      <w:rFonts w:ascii="Helvetica" w:eastAsia="Times New Roman" w:hAnsi="Helvetica" w:cs="Times New Roman"/>
      <w:b/>
      <w:i/>
      <w:sz w:val="18"/>
      <w:szCs w:val="20"/>
      <w:lang w:eastAsia="de-DE"/>
    </w:rPr>
  </w:style>
  <w:style w:type="character" w:customStyle="1" w:styleId="TextkrpereinzugZeichen">
    <w:name w:val="Textkörpereinzug Zeichen"/>
    <w:basedOn w:val="Absatzstandardschriftart"/>
    <w:link w:val="Textkrpereinzug"/>
    <w:qFormat/>
    <w:rsid w:val="00D859CA"/>
    <w:rPr>
      <w:rFonts w:ascii="Helvetica" w:eastAsia="Times New Roman" w:hAnsi="Helvetica" w:cs="Times New Roman"/>
      <w:sz w:val="20"/>
      <w:szCs w:val="20"/>
      <w:lang w:eastAsia="de-DE"/>
    </w:rPr>
  </w:style>
  <w:style w:type="character" w:customStyle="1" w:styleId="Textkrper3Zeichen">
    <w:name w:val="Textkörper 3 Zeichen"/>
    <w:basedOn w:val="Absatzstandardschriftart"/>
    <w:link w:val="Textkrper3"/>
    <w:qFormat/>
    <w:rsid w:val="00D859CA"/>
    <w:rPr>
      <w:rFonts w:ascii="L Univers 45 Light" w:eastAsia="Times New Roman" w:hAnsi="L Univers 45 Light" w:cs="Times New Roman"/>
      <w:sz w:val="18"/>
      <w:szCs w:val="20"/>
      <w:lang w:eastAsia="de-DE"/>
    </w:rPr>
  </w:style>
  <w:style w:type="character" w:customStyle="1" w:styleId="InternetLink">
    <w:name w:val="Internet Link"/>
    <w:basedOn w:val="Absatzstandardschriftart"/>
    <w:rsid w:val="00D859CA"/>
    <w:rPr>
      <w:color w:val="0000FF"/>
      <w:u w:val="single"/>
    </w:rPr>
  </w:style>
  <w:style w:type="character" w:customStyle="1" w:styleId="KopfzeileZeichen">
    <w:name w:val="Kopfzeile Zeichen"/>
    <w:basedOn w:val="Absatzstandardschriftart"/>
    <w:link w:val="Header"/>
    <w:qFormat/>
    <w:rsid w:val="00D859CA"/>
    <w:rPr>
      <w:rFonts w:ascii="Helvetica" w:eastAsia="Times New Roman" w:hAnsi="Helvetica" w:cs="Times New Roman"/>
      <w:sz w:val="20"/>
      <w:szCs w:val="20"/>
      <w:lang w:eastAsia="de-DE"/>
    </w:rPr>
  </w:style>
  <w:style w:type="character" w:customStyle="1" w:styleId="FuzeileZeichen">
    <w:name w:val="Fußzeile Zeichen"/>
    <w:basedOn w:val="Absatzstandardschriftart"/>
    <w:link w:val="Footer"/>
    <w:semiHidden/>
    <w:qFormat/>
    <w:rsid w:val="00D859CA"/>
    <w:rPr>
      <w:rFonts w:ascii="Helvetica" w:eastAsia="Times New Roman" w:hAnsi="Helvetica" w:cs="Times New Roman"/>
      <w:sz w:val="20"/>
      <w:szCs w:val="20"/>
      <w:lang w:eastAsia="de-DE"/>
    </w:rPr>
  </w:style>
  <w:style w:type="character" w:customStyle="1" w:styleId="TextkrperZeichen">
    <w:name w:val="Textkörper Zeichen"/>
    <w:basedOn w:val="Absatzstandardschriftart"/>
    <w:link w:val="Textkrper"/>
    <w:qFormat/>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character" w:customStyle="1" w:styleId="SprechblasentextZeichen">
    <w:name w:val="Sprechblasentext Zeichen"/>
    <w:basedOn w:val="Absatzstandardschriftart"/>
    <w:link w:val="Sprechblasentext"/>
    <w:semiHidden/>
    <w:qFormat/>
    <w:rsid w:val="00D859CA"/>
    <w:rPr>
      <w:rFonts w:ascii="Tahoma" w:eastAsia="Times New Roman" w:hAnsi="Tahoma" w:cs="Tahoma"/>
      <w:sz w:val="16"/>
      <w:szCs w:val="16"/>
      <w:lang w:eastAsia="de-DE"/>
    </w:rPr>
  </w:style>
  <w:style w:type="character" w:styleId="Kommentarzeichen">
    <w:name w:val="annotation reference"/>
    <w:basedOn w:val="Absatzstandardschriftart"/>
    <w:semiHidden/>
    <w:qFormat/>
    <w:rsid w:val="00D859CA"/>
    <w:rPr>
      <w:sz w:val="16"/>
      <w:szCs w:val="16"/>
    </w:rPr>
  </w:style>
  <w:style w:type="character" w:customStyle="1" w:styleId="KommentartextZeichen">
    <w:name w:val="Kommentartext Zeichen"/>
    <w:basedOn w:val="Absatzstandardschriftart"/>
    <w:link w:val="Kommentartext"/>
    <w:semiHidden/>
    <w:qFormat/>
    <w:rsid w:val="00D859CA"/>
    <w:rPr>
      <w:rFonts w:ascii="Helvetica" w:eastAsia="Times New Roman" w:hAnsi="Helvetica" w:cs="Times New Roman"/>
      <w:sz w:val="20"/>
      <w:szCs w:val="20"/>
      <w:lang w:eastAsia="de-DE"/>
    </w:rPr>
  </w:style>
  <w:style w:type="character" w:customStyle="1" w:styleId="KommentarthemaZeichen">
    <w:name w:val="Kommentarthema Zeichen"/>
    <w:basedOn w:val="KommentartextZeichen"/>
    <w:link w:val="Kommentarthema"/>
    <w:semiHidden/>
    <w:qFormat/>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qFormat/>
    <w:rsid w:val="00D859CA"/>
    <w:rPr>
      <w:color w:val="800080"/>
      <w:u w:val="single"/>
    </w:rPr>
  </w:style>
  <w:style w:type="character" w:customStyle="1" w:styleId="berschrift4Zeichen">
    <w:name w:val="Überschrift 4 Zeichen"/>
    <w:basedOn w:val="Absatzstandardschriftart"/>
    <w:qFormat/>
    <w:rsid w:val="00463705"/>
    <w:rPr>
      <w:rFonts w:asciiTheme="majorHAnsi" w:eastAsiaTheme="majorEastAsia" w:hAnsiTheme="majorHAnsi" w:cstheme="majorBidi"/>
      <w:b/>
      <w:bCs/>
      <w:i/>
      <w:iCs/>
      <w:color w:val="4F81BD" w:themeColor="accent1"/>
      <w:sz w:val="20"/>
      <w:szCs w:val="20"/>
      <w:lang w:eastAsia="de-DE"/>
    </w:rPr>
  </w:style>
  <w:style w:type="character" w:customStyle="1" w:styleId="ListLabel1">
    <w:name w:val="ListLabel 1"/>
    <w:qFormat/>
    <w:rsid w:val="001D788E"/>
    <w:rPr>
      <w:rFonts w:eastAsia="Cambria"/>
    </w:rPr>
  </w:style>
  <w:style w:type="character" w:customStyle="1" w:styleId="ListLabel2">
    <w:name w:val="ListLabel 2"/>
    <w:qFormat/>
    <w:rsid w:val="001D788E"/>
    <w:rPr>
      <w:rFonts w:cs="Tahoma"/>
    </w:rPr>
  </w:style>
  <w:style w:type="character" w:customStyle="1" w:styleId="ListLabel3">
    <w:name w:val="ListLabel 3"/>
    <w:qFormat/>
    <w:rsid w:val="001D788E"/>
    <w:rPr>
      <w:rFonts w:cs="Tahoma"/>
    </w:rPr>
  </w:style>
  <w:style w:type="character" w:customStyle="1" w:styleId="ListLabel4">
    <w:name w:val="ListLabel 4"/>
    <w:qFormat/>
    <w:rsid w:val="001D788E"/>
    <w:rPr>
      <w:rFonts w:cs="Tahoma"/>
    </w:rPr>
  </w:style>
  <w:style w:type="character" w:customStyle="1" w:styleId="ListLabel5">
    <w:name w:val="ListLabel 5"/>
    <w:qFormat/>
    <w:rsid w:val="001D788E"/>
    <w:rPr>
      <w:sz w:val="20"/>
    </w:rPr>
  </w:style>
  <w:style w:type="character" w:customStyle="1" w:styleId="ListLabel6">
    <w:name w:val="ListLabel 6"/>
    <w:qFormat/>
    <w:rsid w:val="001D788E"/>
    <w:rPr>
      <w:sz w:val="20"/>
    </w:rPr>
  </w:style>
  <w:style w:type="character" w:customStyle="1" w:styleId="ListLabel7">
    <w:name w:val="ListLabel 7"/>
    <w:qFormat/>
    <w:rsid w:val="001D788E"/>
    <w:rPr>
      <w:sz w:val="20"/>
    </w:rPr>
  </w:style>
  <w:style w:type="character" w:customStyle="1" w:styleId="ListLabel8">
    <w:name w:val="ListLabel 8"/>
    <w:qFormat/>
    <w:rsid w:val="001D788E"/>
    <w:rPr>
      <w:sz w:val="20"/>
    </w:rPr>
  </w:style>
  <w:style w:type="character" w:customStyle="1" w:styleId="ListLabel9">
    <w:name w:val="ListLabel 9"/>
    <w:qFormat/>
    <w:rsid w:val="001D788E"/>
    <w:rPr>
      <w:sz w:val="20"/>
    </w:rPr>
  </w:style>
  <w:style w:type="character" w:customStyle="1" w:styleId="ListLabel10">
    <w:name w:val="ListLabel 10"/>
    <w:qFormat/>
    <w:rsid w:val="001D788E"/>
    <w:rPr>
      <w:sz w:val="20"/>
    </w:rPr>
  </w:style>
  <w:style w:type="character" w:customStyle="1" w:styleId="ListLabel11">
    <w:name w:val="ListLabel 11"/>
    <w:qFormat/>
    <w:rsid w:val="001D788E"/>
    <w:rPr>
      <w:sz w:val="20"/>
    </w:rPr>
  </w:style>
  <w:style w:type="character" w:customStyle="1" w:styleId="ListLabel12">
    <w:name w:val="ListLabel 12"/>
    <w:qFormat/>
    <w:rsid w:val="001D788E"/>
    <w:rPr>
      <w:sz w:val="20"/>
    </w:rPr>
  </w:style>
  <w:style w:type="character" w:customStyle="1" w:styleId="ListLabel13">
    <w:name w:val="ListLabel 13"/>
    <w:qFormat/>
    <w:rsid w:val="001D788E"/>
    <w:rPr>
      <w:sz w:val="20"/>
    </w:rPr>
  </w:style>
  <w:style w:type="character" w:customStyle="1" w:styleId="ListLabel14">
    <w:name w:val="ListLabel 14"/>
    <w:qFormat/>
    <w:rsid w:val="001D788E"/>
    <w:rPr>
      <w:sz w:val="20"/>
    </w:rPr>
  </w:style>
  <w:style w:type="character" w:customStyle="1" w:styleId="ListLabel15">
    <w:name w:val="ListLabel 15"/>
    <w:qFormat/>
    <w:rsid w:val="001D788E"/>
    <w:rPr>
      <w:rFonts w:cs="Times New Roman"/>
      <w:sz w:val="20"/>
    </w:rPr>
  </w:style>
  <w:style w:type="character" w:customStyle="1" w:styleId="ListLabel16">
    <w:name w:val="ListLabel 16"/>
    <w:qFormat/>
    <w:rsid w:val="001D788E"/>
    <w:rPr>
      <w:sz w:val="20"/>
    </w:rPr>
  </w:style>
  <w:style w:type="character" w:customStyle="1" w:styleId="ListLabel17">
    <w:name w:val="ListLabel 17"/>
    <w:qFormat/>
    <w:rsid w:val="001D788E"/>
    <w:rPr>
      <w:sz w:val="20"/>
    </w:rPr>
  </w:style>
  <w:style w:type="character" w:customStyle="1" w:styleId="ListLabel18">
    <w:name w:val="ListLabel 18"/>
    <w:qFormat/>
    <w:rsid w:val="001D788E"/>
    <w:rPr>
      <w:sz w:val="20"/>
    </w:rPr>
  </w:style>
  <w:style w:type="character" w:customStyle="1" w:styleId="ListLabel19">
    <w:name w:val="ListLabel 19"/>
    <w:qFormat/>
    <w:rsid w:val="001D788E"/>
    <w:rPr>
      <w:sz w:val="20"/>
    </w:rPr>
  </w:style>
  <w:style w:type="character" w:customStyle="1" w:styleId="ListLabel20">
    <w:name w:val="ListLabel 20"/>
    <w:qFormat/>
    <w:rsid w:val="001D788E"/>
    <w:rPr>
      <w:sz w:val="20"/>
    </w:rPr>
  </w:style>
  <w:style w:type="character" w:customStyle="1" w:styleId="ListLabel21">
    <w:name w:val="ListLabel 21"/>
    <w:qFormat/>
    <w:rsid w:val="001D788E"/>
    <w:rPr>
      <w:sz w:val="20"/>
    </w:rPr>
  </w:style>
  <w:style w:type="character" w:customStyle="1" w:styleId="ListLabel22">
    <w:name w:val="ListLabel 22"/>
    <w:qFormat/>
    <w:rsid w:val="001D788E"/>
    <w:rPr>
      <w:sz w:val="20"/>
    </w:rPr>
  </w:style>
  <w:style w:type="character" w:customStyle="1" w:styleId="ListLabel23">
    <w:name w:val="ListLabel 23"/>
    <w:qFormat/>
    <w:rsid w:val="001D788E"/>
    <w:rPr>
      <w:rFonts w:cs="Courier New"/>
    </w:rPr>
  </w:style>
  <w:style w:type="character" w:customStyle="1" w:styleId="ListLabel24">
    <w:name w:val="ListLabel 24"/>
    <w:qFormat/>
    <w:rsid w:val="001D788E"/>
    <w:rPr>
      <w:rFonts w:cs="Courier New"/>
    </w:rPr>
  </w:style>
  <w:style w:type="character" w:customStyle="1" w:styleId="ListLabel25">
    <w:name w:val="ListLabel 25"/>
    <w:qFormat/>
    <w:rsid w:val="001D788E"/>
    <w:rPr>
      <w:rFonts w:cs="Courier New"/>
    </w:rPr>
  </w:style>
  <w:style w:type="character" w:customStyle="1" w:styleId="ListLabel26">
    <w:name w:val="ListLabel 26"/>
    <w:qFormat/>
    <w:rsid w:val="001D788E"/>
    <w:rPr>
      <w:rFonts w:cs="Courier New"/>
    </w:rPr>
  </w:style>
  <w:style w:type="character" w:customStyle="1" w:styleId="ListLabel27">
    <w:name w:val="ListLabel 27"/>
    <w:qFormat/>
    <w:rsid w:val="001D788E"/>
    <w:rPr>
      <w:rFonts w:cs="Courier New"/>
    </w:rPr>
  </w:style>
  <w:style w:type="character" w:customStyle="1" w:styleId="ListLabel28">
    <w:name w:val="ListLabel 28"/>
    <w:qFormat/>
    <w:rsid w:val="001D788E"/>
    <w:rPr>
      <w:rFonts w:cs="Courier New"/>
    </w:rPr>
  </w:style>
  <w:style w:type="character" w:customStyle="1" w:styleId="ListLabel29">
    <w:name w:val="ListLabel 29"/>
    <w:qFormat/>
    <w:rsid w:val="001D788E"/>
    <w:rPr>
      <w:rFonts w:cs="Courier New"/>
    </w:rPr>
  </w:style>
  <w:style w:type="character" w:customStyle="1" w:styleId="ListLabel30">
    <w:name w:val="ListLabel 30"/>
    <w:qFormat/>
    <w:rsid w:val="001D788E"/>
    <w:rPr>
      <w:rFonts w:cs="Courier New"/>
    </w:rPr>
  </w:style>
  <w:style w:type="character" w:customStyle="1" w:styleId="ListLabel31">
    <w:name w:val="ListLabel 31"/>
    <w:qFormat/>
    <w:rsid w:val="001D788E"/>
    <w:rPr>
      <w:rFonts w:cs="Courier New"/>
    </w:rPr>
  </w:style>
  <w:style w:type="character" w:customStyle="1" w:styleId="ListLabel32">
    <w:name w:val="ListLabel 32"/>
    <w:qFormat/>
    <w:rsid w:val="001D788E"/>
    <w:rPr>
      <w:rFonts w:eastAsia="Cambria" w:cs="Tahoma"/>
    </w:rPr>
  </w:style>
  <w:style w:type="character" w:customStyle="1" w:styleId="ListLabel33">
    <w:name w:val="ListLabel 33"/>
    <w:qFormat/>
    <w:rsid w:val="001D788E"/>
    <w:rPr>
      <w:rFonts w:cs="Courier New"/>
    </w:rPr>
  </w:style>
  <w:style w:type="character" w:customStyle="1" w:styleId="ListLabel34">
    <w:name w:val="ListLabel 34"/>
    <w:qFormat/>
    <w:rsid w:val="001D788E"/>
    <w:rPr>
      <w:rFonts w:cs="Courier New"/>
    </w:rPr>
  </w:style>
  <w:style w:type="character" w:customStyle="1" w:styleId="ListLabel35">
    <w:name w:val="ListLabel 35"/>
    <w:qFormat/>
    <w:rsid w:val="001D788E"/>
    <w:rPr>
      <w:rFonts w:cs="Courier New"/>
    </w:rPr>
  </w:style>
  <w:style w:type="character" w:customStyle="1" w:styleId="ListLabel36">
    <w:name w:val="ListLabel 36"/>
    <w:qFormat/>
    <w:rsid w:val="001D788E"/>
    <w:rPr>
      <w:sz w:val="20"/>
    </w:rPr>
  </w:style>
  <w:style w:type="character" w:customStyle="1" w:styleId="ListLabel37">
    <w:name w:val="ListLabel 37"/>
    <w:qFormat/>
    <w:rsid w:val="001D788E"/>
    <w:rPr>
      <w:sz w:val="20"/>
    </w:rPr>
  </w:style>
  <w:style w:type="character" w:customStyle="1" w:styleId="ListLabel38">
    <w:name w:val="ListLabel 38"/>
    <w:qFormat/>
    <w:rsid w:val="001D788E"/>
    <w:rPr>
      <w:sz w:val="20"/>
    </w:rPr>
  </w:style>
  <w:style w:type="character" w:customStyle="1" w:styleId="ListLabel39">
    <w:name w:val="ListLabel 39"/>
    <w:qFormat/>
    <w:rsid w:val="001D788E"/>
    <w:rPr>
      <w:sz w:val="20"/>
    </w:rPr>
  </w:style>
  <w:style w:type="character" w:customStyle="1" w:styleId="ListLabel40">
    <w:name w:val="ListLabel 40"/>
    <w:qFormat/>
    <w:rsid w:val="001D788E"/>
    <w:rPr>
      <w:sz w:val="20"/>
    </w:rPr>
  </w:style>
  <w:style w:type="character" w:customStyle="1" w:styleId="ListLabel41">
    <w:name w:val="ListLabel 41"/>
    <w:qFormat/>
    <w:rsid w:val="001D788E"/>
    <w:rPr>
      <w:sz w:val="20"/>
    </w:rPr>
  </w:style>
  <w:style w:type="character" w:customStyle="1" w:styleId="ListLabel42">
    <w:name w:val="ListLabel 42"/>
    <w:qFormat/>
    <w:rsid w:val="001D788E"/>
    <w:rPr>
      <w:sz w:val="20"/>
    </w:rPr>
  </w:style>
  <w:style w:type="character" w:customStyle="1" w:styleId="ListLabel43">
    <w:name w:val="ListLabel 43"/>
    <w:qFormat/>
    <w:rsid w:val="001D788E"/>
    <w:rPr>
      <w:sz w:val="20"/>
    </w:rPr>
  </w:style>
  <w:style w:type="character" w:customStyle="1" w:styleId="ListLabel44">
    <w:name w:val="ListLabel 44"/>
    <w:qFormat/>
    <w:rsid w:val="001D788E"/>
    <w:rPr>
      <w:sz w:val="20"/>
    </w:rPr>
  </w:style>
  <w:style w:type="character" w:customStyle="1" w:styleId="ListLabel45">
    <w:name w:val="ListLabel 45"/>
    <w:qFormat/>
    <w:rsid w:val="001D788E"/>
    <w:rPr>
      <w:rFonts w:cs="OpenSymbol"/>
    </w:rPr>
  </w:style>
  <w:style w:type="character" w:customStyle="1" w:styleId="ListLabel46">
    <w:name w:val="ListLabel 46"/>
    <w:qFormat/>
    <w:rsid w:val="001D788E"/>
    <w:rPr>
      <w:rFonts w:cs="OpenSymbol"/>
    </w:rPr>
  </w:style>
  <w:style w:type="character" w:customStyle="1" w:styleId="ListLabel47">
    <w:name w:val="ListLabel 47"/>
    <w:qFormat/>
    <w:rsid w:val="001D788E"/>
    <w:rPr>
      <w:rFonts w:cs="OpenSymbol"/>
    </w:rPr>
  </w:style>
  <w:style w:type="character" w:customStyle="1" w:styleId="ListLabel48">
    <w:name w:val="ListLabel 48"/>
    <w:qFormat/>
    <w:rsid w:val="001D788E"/>
    <w:rPr>
      <w:rFonts w:cs="OpenSymbol"/>
    </w:rPr>
  </w:style>
  <w:style w:type="character" w:customStyle="1" w:styleId="ListLabel49">
    <w:name w:val="ListLabel 49"/>
    <w:qFormat/>
    <w:rsid w:val="001D788E"/>
    <w:rPr>
      <w:rFonts w:cs="OpenSymbol"/>
    </w:rPr>
  </w:style>
  <w:style w:type="character" w:customStyle="1" w:styleId="ListLabel50">
    <w:name w:val="ListLabel 50"/>
    <w:qFormat/>
    <w:rsid w:val="001D788E"/>
    <w:rPr>
      <w:rFonts w:cs="OpenSymbol"/>
    </w:rPr>
  </w:style>
  <w:style w:type="character" w:customStyle="1" w:styleId="ListLabel51">
    <w:name w:val="ListLabel 51"/>
    <w:qFormat/>
    <w:rsid w:val="001D788E"/>
    <w:rPr>
      <w:rFonts w:cs="OpenSymbol"/>
    </w:rPr>
  </w:style>
  <w:style w:type="character" w:customStyle="1" w:styleId="ListLabel52">
    <w:name w:val="ListLabel 52"/>
    <w:qFormat/>
    <w:rsid w:val="001D788E"/>
    <w:rPr>
      <w:rFonts w:cs="OpenSymbol"/>
    </w:rPr>
  </w:style>
  <w:style w:type="character" w:customStyle="1" w:styleId="ListLabel53">
    <w:name w:val="ListLabel 53"/>
    <w:qFormat/>
    <w:rsid w:val="001D788E"/>
    <w:rPr>
      <w:rFonts w:cs="OpenSymbol"/>
    </w:rPr>
  </w:style>
  <w:style w:type="paragraph" w:customStyle="1" w:styleId="Heading">
    <w:name w:val="Heading"/>
    <w:basedOn w:val="Standard"/>
    <w:next w:val="Textkrper"/>
    <w:qFormat/>
    <w:rsid w:val="001D788E"/>
    <w:pPr>
      <w:keepNext/>
      <w:spacing w:before="240" w:after="120"/>
    </w:pPr>
    <w:rPr>
      <w:rFonts w:ascii="Liberation Sans" w:eastAsia="Noto Sans CJK SC Regular" w:hAnsi="Liberation Sans" w:cs="FreeSans"/>
      <w:sz w:val="28"/>
      <w:szCs w:val="28"/>
    </w:rPr>
  </w:style>
  <w:style w:type="paragraph" w:styleId="Textkrper">
    <w:name w:val="Body Text"/>
    <w:basedOn w:val="Standard"/>
    <w:link w:val="TextkrperZeichen"/>
    <w:rsid w:val="00D859CA"/>
    <w:rPr>
      <w:b/>
      <w:szCs w:val="22"/>
    </w:rPr>
  </w:style>
  <w:style w:type="paragraph" w:styleId="Liste">
    <w:name w:val="List"/>
    <w:basedOn w:val="Textkrper"/>
    <w:rsid w:val="001D788E"/>
    <w:rPr>
      <w:rFonts w:cs="FreeSans"/>
    </w:rPr>
  </w:style>
  <w:style w:type="paragraph" w:customStyle="1" w:styleId="Caption">
    <w:name w:val="Caption"/>
    <w:basedOn w:val="Standard"/>
    <w:qFormat/>
    <w:rsid w:val="001D788E"/>
    <w:pPr>
      <w:suppressLineNumbers/>
      <w:spacing w:before="120" w:after="120"/>
    </w:pPr>
    <w:rPr>
      <w:rFonts w:cs="FreeSans"/>
      <w:i/>
      <w:iCs/>
      <w:sz w:val="24"/>
      <w:szCs w:val="24"/>
    </w:rPr>
  </w:style>
  <w:style w:type="paragraph" w:customStyle="1" w:styleId="Index">
    <w:name w:val="Index"/>
    <w:basedOn w:val="Standard"/>
    <w:qFormat/>
    <w:rsid w:val="001D788E"/>
    <w:pPr>
      <w:suppressLineNumbers/>
    </w:pPr>
    <w:rPr>
      <w:rFonts w:cs="FreeSans"/>
    </w:rPr>
  </w:style>
  <w:style w:type="paragraph" w:styleId="Textkrpereinzug">
    <w:name w:val="Body Text Indent"/>
    <w:basedOn w:val="Standard"/>
    <w:link w:val="TextkrpereinzugZeichen"/>
    <w:rsid w:val="00D859CA"/>
    <w:pPr>
      <w:ind w:right="23"/>
    </w:pPr>
  </w:style>
  <w:style w:type="paragraph" w:styleId="Textkrper3">
    <w:name w:val="Body Text 3"/>
    <w:basedOn w:val="Standard"/>
    <w:link w:val="Textkrper3Zeichen"/>
    <w:qFormat/>
    <w:rsid w:val="00D859CA"/>
    <w:pPr>
      <w:spacing w:line="240" w:lineRule="auto"/>
      <w:ind w:right="-97"/>
    </w:pPr>
    <w:rPr>
      <w:rFonts w:ascii="L Univers 45 Light" w:hAnsi="L Univers 45 Light"/>
      <w:sz w:val="18"/>
    </w:rPr>
  </w:style>
  <w:style w:type="paragraph" w:customStyle="1" w:styleId="Header">
    <w:name w:val="Header"/>
    <w:basedOn w:val="Standard"/>
    <w:link w:val="KopfzeileZeichen"/>
    <w:rsid w:val="00D859CA"/>
    <w:pPr>
      <w:tabs>
        <w:tab w:val="center" w:pos="4536"/>
        <w:tab w:val="right" w:pos="9072"/>
      </w:tabs>
    </w:pPr>
  </w:style>
  <w:style w:type="paragraph" w:customStyle="1" w:styleId="Footer">
    <w:name w:val="Footer"/>
    <w:basedOn w:val="Standard"/>
    <w:link w:val="FuzeileZeichen"/>
    <w:semiHidden/>
    <w:rsid w:val="00D859CA"/>
    <w:pPr>
      <w:tabs>
        <w:tab w:val="center" w:pos="4536"/>
        <w:tab w:val="right" w:pos="9072"/>
      </w:tabs>
    </w:pPr>
  </w:style>
  <w:style w:type="paragraph" w:styleId="Sprechblasentext">
    <w:name w:val="Balloon Text"/>
    <w:basedOn w:val="Standard"/>
    <w:link w:val="SprechblasentextZeichen"/>
    <w:semiHidden/>
    <w:qFormat/>
    <w:rsid w:val="00D859CA"/>
    <w:rPr>
      <w:rFonts w:ascii="Tahoma" w:hAnsi="Tahoma" w:cs="Tahoma"/>
      <w:sz w:val="16"/>
      <w:szCs w:val="16"/>
    </w:rPr>
  </w:style>
  <w:style w:type="paragraph" w:styleId="Kommentartext">
    <w:name w:val="annotation text"/>
    <w:basedOn w:val="Standard"/>
    <w:link w:val="KommentartextZeichen"/>
    <w:semiHidden/>
    <w:qFormat/>
    <w:rsid w:val="00D859CA"/>
  </w:style>
  <w:style w:type="paragraph" w:styleId="Kommentarthema">
    <w:name w:val="annotation subject"/>
    <w:basedOn w:val="Kommentartext"/>
    <w:link w:val="KommentarthemaZeichen"/>
    <w:semiHidden/>
    <w:qFormat/>
    <w:rsid w:val="00D859CA"/>
    <w:rPr>
      <w:b/>
      <w:bCs/>
    </w:rPr>
  </w:style>
  <w:style w:type="paragraph" w:styleId="Listenabsatz">
    <w:name w:val="List Paragraph"/>
    <w:basedOn w:val="Standard"/>
    <w:qFormat/>
    <w:rsid w:val="00312A58"/>
    <w:pPr>
      <w:ind w:left="720"/>
      <w:contextualSpacing/>
    </w:pPr>
  </w:style>
  <w:style w:type="paragraph" w:styleId="StandardWeb">
    <w:name w:val="Normal (Web)"/>
    <w:basedOn w:val="Standard"/>
    <w:uiPriority w:val="99"/>
    <w:qFormat/>
    <w:rsid w:val="004E624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le-online.com/organisation/kontakt/presse" TargetMode="External"/><Relationship Id="rId6" Type="http://schemas.openxmlformats.org/officeDocument/2006/relationships/hyperlink" Target="mailto:barbara.reininger@tele-haase.at" TargetMode="External"/><Relationship Id="rId7" Type="http://schemas.openxmlformats.org/officeDocument/2006/relationships/hyperlink" Target="http://www.tele-online.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71DD-CD46-3D47-A465-AB3529A5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4558</Characters>
  <Application>Microsoft Macintosh Word</Application>
  <DocSecurity>0</DocSecurity>
  <Lines>37</Lines>
  <Paragraphs>9</Paragraphs>
  <ScaleCrop>false</ScaleCrop>
  <Company>Fh-Campuswien</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dc:description/>
  <cp:lastModifiedBy>Barbara</cp:lastModifiedBy>
  <cp:revision>6</cp:revision>
  <cp:lastPrinted>2016-04-04T13:17:00Z</cp:lastPrinted>
  <dcterms:created xsi:type="dcterms:W3CDTF">2017-07-31T06:58:00Z</dcterms:created>
  <dcterms:modified xsi:type="dcterms:W3CDTF">2017-09-04T10:47:00Z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Fh-Campuswien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