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76" w:rsidRPr="007D62EB" w:rsidRDefault="00127538">
      <w:pPr>
        <w:spacing w:line="288" w:lineRule="auto"/>
        <w:rPr>
          <w:color w:val="000000"/>
          <w:sz w:val="22"/>
          <w:lang w:val="en-US"/>
        </w:rPr>
      </w:pPr>
      <w:r w:rsidRPr="007D62EB">
        <w:rPr>
          <w:color w:val="000000"/>
          <w:sz w:val="22"/>
          <w:lang w:val="en-US"/>
        </w:rPr>
        <w:t>Vienna, March 30, 2015</w:t>
      </w:r>
    </w:p>
    <w:p w:rsidR="00CD4476" w:rsidRPr="007D62EB" w:rsidRDefault="00CD4476">
      <w:pPr>
        <w:tabs>
          <w:tab w:val="left" w:pos="7655"/>
        </w:tabs>
        <w:spacing w:line="288" w:lineRule="auto"/>
        <w:rPr>
          <w:color w:val="000000"/>
          <w:sz w:val="22"/>
          <w:lang w:val="en-US"/>
        </w:rPr>
      </w:pPr>
    </w:p>
    <w:p w:rsidR="00CD4476" w:rsidRPr="007D62EB" w:rsidRDefault="00127538">
      <w:pPr>
        <w:tabs>
          <w:tab w:val="left" w:pos="7655"/>
        </w:tabs>
        <w:spacing w:line="288" w:lineRule="auto"/>
        <w:rPr>
          <w:b/>
          <w:sz w:val="28"/>
          <w:lang w:val="en-US"/>
        </w:rPr>
      </w:pPr>
      <w:r w:rsidRPr="007D62EB">
        <w:rPr>
          <w:b/>
          <w:sz w:val="28"/>
          <w:lang w:val="en-US"/>
        </w:rPr>
        <w:t>One for all</w:t>
      </w:r>
    </w:p>
    <w:p w:rsidR="00CD4476" w:rsidRPr="007D62EB" w:rsidRDefault="00127538">
      <w:pPr>
        <w:tabs>
          <w:tab w:val="left" w:pos="7655"/>
        </w:tabs>
        <w:spacing w:line="288" w:lineRule="auto"/>
        <w:rPr>
          <w:sz w:val="22"/>
          <w:lang w:val="en-US"/>
        </w:rPr>
      </w:pPr>
      <w:r w:rsidRPr="007D62EB">
        <w:rPr>
          <w:sz w:val="22"/>
          <w:lang w:val="en-US"/>
        </w:rPr>
        <w:t>Tele develops its best grid and system protection to date. Through flexible programming, the device can be adapted to the pre-installed standards of various countries and for individual requirements.</w:t>
      </w:r>
    </w:p>
    <w:p w:rsidR="00CD4476" w:rsidRPr="007D62EB" w:rsidRDefault="00CD4476">
      <w:pPr>
        <w:widowControl w:val="0"/>
        <w:tabs>
          <w:tab w:val="left" w:pos="4573"/>
        </w:tabs>
        <w:autoSpaceDE w:val="0"/>
        <w:autoSpaceDN w:val="0"/>
        <w:adjustRightInd w:val="0"/>
        <w:spacing w:line="288" w:lineRule="auto"/>
        <w:rPr>
          <w:rFonts w:cs="Arial"/>
          <w:sz w:val="22"/>
          <w:szCs w:val="26"/>
          <w:lang w:val="en-US"/>
        </w:rPr>
      </w:pPr>
    </w:p>
    <w:p w:rsidR="00CD4476" w:rsidRPr="007D62EB" w:rsidRDefault="00127538">
      <w:pPr>
        <w:spacing w:line="288" w:lineRule="auto"/>
        <w:ind w:right="425"/>
        <w:rPr>
          <w:rFonts w:cs="Helvetica"/>
          <w:b/>
          <w:sz w:val="22"/>
          <w:szCs w:val="24"/>
          <w:lang w:val="en-US"/>
        </w:rPr>
      </w:pPr>
      <w:r w:rsidRPr="007D62EB">
        <w:rPr>
          <w:rFonts w:cs="Helvetica"/>
          <w:b/>
          <w:sz w:val="22"/>
          <w:szCs w:val="24"/>
          <w:lang w:val="en-US"/>
        </w:rPr>
        <w:t>With its new, optimized grid and system protection, Tele tackles an important problem: many countries - many standards. Effective immediately, the new RE NA003 with its compact design covers all main country standards in one device. All relevant parameters can be flexibly set directly in the field via Open Setup. This allows for permanently programmed, country-specific standards to be individually adapted, if required. Completely new setups for new grid and system standards can also be easily programmed. For the first time, operation in single and three-phase grids is possible through simple switching. The new grid and system protection from Tele is suitable for medium and low voltages.</w:t>
      </w:r>
    </w:p>
    <w:p w:rsidR="00CD4476" w:rsidRPr="007D62EB" w:rsidRDefault="00CD4476">
      <w:pPr>
        <w:spacing w:line="288" w:lineRule="auto"/>
        <w:ind w:right="425"/>
        <w:rPr>
          <w:rFonts w:cs="Helvetica"/>
          <w:b/>
          <w:sz w:val="22"/>
          <w:szCs w:val="24"/>
          <w:lang w:val="en-US"/>
        </w:rPr>
      </w:pPr>
    </w:p>
    <w:p w:rsidR="00CD4476" w:rsidRPr="007D62EB" w:rsidRDefault="00127538">
      <w:pPr>
        <w:tabs>
          <w:tab w:val="left" w:pos="4253"/>
        </w:tabs>
        <w:spacing w:line="288" w:lineRule="auto"/>
        <w:rPr>
          <w:rFonts w:cs="Arial"/>
          <w:sz w:val="22"/>
          <w:szCs w:val="22"/>
          <w:lang w:val="en-US"/>
        </w:rPr>
      </w:pPr>
      <w:r w:rsidRPr="007D62EB">
        <w:rPr>
          <w:sz w:val="22"/>
          <w:lang w:val="en-US"/>
        </w:rPr>
        <w:t xml:space="preserve">Grid and system protection is switched between a decentralized energy producer, such as a photovoltaic system, for example, and the grid of the public energy supply company (EVU) and </w:t>
      </w:r>
      <w:r w:rsidRPr="007D62EB">
        <w:rPr>
          <w:rFonts w:cs="Helvetica"/>
          <w:color w:val="141215"/>
          <w:sz w:val="22"/>
          <w:szCs w:val="18"/>
          <w:lang w:val="en-US"/>
        </w:rPr>
        <w:t>continuously checks the grid quality. If the voltage or frequency in the public grid rises or falls beyond permissible limits, the small power station is immediately decoupled. In this way, unintentional, isolated operation that is dangerous for maintenance personnel is prevented.</w:t>
      </w:r>
    </w:p>
    <w:p w:rsidR="00CD4476" w:rsidRPr="007D62EB" w:rsidRDefault="00127538">
      <w:pPr>
        <w:widowControl w:val="0"/>
        <w:autoSpaceDE w:val="0"/>
        <w:autoSpaceDN w:val="0"/>
        <w:adjustRightInd w:val="0"/>
        <w:spacing w:line="288" w:lineRule="auto"/>
        <w:rPr>
          <w:rFonts w:cs="Helvetica"/>
          <w:sz w:val="22"/>
          <w:szCs w:val="24"/>
          <w:lang w:val="en-US"/>
        </w:rPr>
      </w:pPr>
      <w:r w:rsidRPr="007D62EB">
        <w:rPr>
          <w:rFonts w:cs="Helvetica"/>
          <w:color w:val="141215"/>
          <w:sz w:val="22"/>
          <w:szCs w:val="18"/>
          <w:lang w:val="en-US"/>
        </w:rPr>
        <w:t xml:space="preserve">The corresponding parameters for this separation process are standardized differently in different countries. Now, for the first time Tele has brought grid and system protection to the market that can be freely configured in the field and thus can be individually adapted to your requirements. </w:t>
      </w:r>
      <w:r w:rsidRPr="007D62EB">
        <w:rPr>
          <w:rFonts w:cs="Helvetica"/>
          <w:sz w:val="22"/>
          <w:szCs w:val="24"/>
          <w:lang w:val="en-US"/>
        </w:rPr>
        <w:t>To prevent misuse, password protection or a sealing of the device is possible at the official delivery point.</w:t>
      </w:r>
    </w:p>
    <w:p w:rsidR="00CD4476" w:rsidRPr="007D62EB" w:rsidRDefault="00CD4476">
      <w:pPr>
        <w:widowControl w:val="0"/>
        <w:autoSpaceDE w:val="0"/>
        <w:autoSpaceDN w:val="0"/>
        <w:adjustRightInd w:val="0"/>
        <w:spacing w:line="288" w:lineRule="auto"/>
        <w:rPr>
          <w:rFonts w:cs="Helvetica"/>
          <w:sz w:val="22"/>
          <w:szCs w:val="24"/>
          <w:lang w:val="en-US"/>
        </w:rPr>
      </w:pPr>
    </w:p>
    <w:p w:rsidR="00CD4476" w:rsidRPr="007D62EB" w:rsidRDefault="00127538">
      <w:pPr>
        <w:widowControl w:val="0"/>
        <w:autoSpaceDE w:val="0"/>
        <w:autoSpaceDN w:val="0"/>
        <w:adjustRightInd w:val="0"/>
        <w:spacing w:line="288" w:lineRule="auto"/>
        <w:rPr>
          <w:rFonts w:cs="Helvetica"/>
          <w:b/>
          <w:sz w:val="22"/>
          <w:szCs w:val="24"/>
          <w:lang w:val="en-US"/>
        </w:rPr>
      </w:pPr>
      <w:r w:rsidRPr="007D62EB">
        <w:rPr>
          <w:rFonts w:cs="Helvetica"/>
          <w:b/>
          <w:sz w:val="22"/>
          <w:szCs w:val="24"/>
          <w:lang w:val="en-US"/>
        </w:rPr>
        <w:t xml:space="preserve">Flexible parameterization </w:t>
      </w:r>
    </w:p>
    <w:p w:rsidR="00CD4476" w:rsidRPr="007D62EB" w:rsidRDefault="00127538">
      <w:pPr>
        <w:widowControl w:val="0"/>
        <w:tabs>
          <w:tab w:val="left" w:pos="7655"/>
        </w:tabs>
        <w:autoSpaceDE w:val="0"/>
        <w:autoSpaceDN w:val="0"/>
        <w:adjustRightInd w:val="0"/>
        <w:spacing w:line="288" w:lineRule="auto"/>
        <w:rPr>
          <w:rFonts w:cs="Arial"/>
          <w:sz w:val="22"/>
          <w:szCs w:val="26"/>
          <w:lang w:val="en-US"/>
        </w:rPr>
      </w:pPr>
      <w:r w:rsidRPr="007D62EB">
        <w:rPr>
          <w:sz w:val="22"/>
          <w:lang w:val="en-US"/>
        </w:rPr>
        <w:t xml:space="preserve">The new grid and system protection has a wide-ranging power supply with an adjustable nominal voltage of 24 V DC, 110-240 V AC with up to 60 Hz nominal </w:t>
      </w:r>
      <w:proofErr w:type="gramStart"/>
      <w:r w:rsidRPr="007D62EB">
        <w:rPr>
          <w:sz w:val="22"/>
          <w:lang w:val="en-US"/>
        </w:rPr>
        <w:t>frequency</w:t>
      </w:r>
      <w:proofErr w:type="gramEnd"/>
      <w:r w:rsidRPr="007D62EB">
        <w:rPr>
          <w:sz w:val="22"/>
          <w:lang w:val="en-US"/>
        </w:rPr>
        <w:t xml:space="preserve">. </w:t>
      </w:r>
      <w:r w:rsidR="00374FC3">
        <w:rPr>
          <w:rFonts w:cs="Arial"/>
          <w:sz w:val="22"/>
          <w:szCs w:val="26"/>
          <w:lang w:val="en-US"/>
        </w:rPr>
        <w:t>The</w:t>
      </w:r>
      <w:r w:rsidRPr="007D62EB">
        <w:rPr>
          <w:rFonts w:cs="Arial"/>
          <w:sz w:val="22"/>
          <w:szCs w:val="26"/>
          <w:lang w:val="en-US"/>
        </w:rPr>
        <w:t xml:space="preserve"> measuring </w:t>
      </w:r>
      <w:r w:rsidR="00374FC3">
        <w:rPr>
          <w:rFonts w:cs="Arial"/>
          <w:sz w:val="22"/>
          <w:szCs w:val="26"/>
          <w:lang w:val="en-US"/>
        </w:rPr>
        <w:t>circuit is</w:t>
      </w:r>
      <w:r w:rsidRPr="007D62EB">
        <w:rPr>
          <w:rFonts w:cs="Arial"/>
          <w:sz w:val="22"/>
          <w:szCs w:val="26"/>
          <w:lang w:val="en-US"/>
        </w:rPr>
        <w:t xml:space="preserve"> designed for nominal voltages of up to </w:t>
      </w:r>
      <w:r w:rsidR="00374FC3">
        <w:rPr>
          <w:rFonts w:cs="Arial"/>
          <w:sz w:val="22"/>
          <w:szCs w:val="26"/>
          <w:lang w:val="en-US"/>
        </w:rPr>
        <w:t>560</w:t>
      </w:r>
      <w:r w:rsidRPr="007D62EB">
        <w:rPr>
          <w:rFonts w:cs="Arial"/>
          <w:sz w:val="22"/>
          <w:szCs w:val="26"/>
          <w:lang w:val="en-US"/>
        </w:rPr>
        <w:t xml:space="preserve"> V AC. Random thresholds and switching times for non-regulated energy producers, such as occur in combined heat and power units (CHP), for example, are no problem for the new grid and system protection. After each grid error the device calculates new random thresholds/values within random limits and shows them on the display. The big advantage of this method is that no feeder is discriminated against. This also prevents a destabilization of the grid by simultaneous switch-on or switch-off of multiple large producers.</w:t>
      </w:r>
    </w:p>
    <w:p w:rsidR="00CD4476" w:rsidRPr="007D62EB" w:rsidRDefault="00CD4476">
      <w:pPr>
        <w:widowControl w:val="0"/>
        <w:tabs>
          <w:tab w:val="left" w:pos="7655"/>
        </w:tabs>
        <w:autoSpaceDE w:val="0"/>
        <w:autoSpaceDN w:val="0"/>
        <w:adjustRightInd w:val="0"/>
        <w:spacing w:line="288" w:lineRule="auto"/>
        <w:rPr>
          <w:rFonts w:cs="Arial"/>
          <w:sz w:val="22"/>
          <w:szCs w:val="26"/>
          <w:lang w:val="en-US"/>
        </w:rPr>
      </w:pPr>
    </w:p>
    <w:p w:rsidR="00CD4476" w:rsidRPr="007D62EB" w:rsidRDefault="00127538">
      <w:pPr>
        <w:widowControl w:val="0"/>
        <w:tabs>
          <w:tab w:val="left" w:pos="7655"/>
        </w:tabs>
        <w:autoSpaceDE w:val="0"/>
        <w:autoSpaceDN w:val="0"/>
        <w:adjustRightInd w:val="0"/>
        <w:spacing w:line="288" w:lineRule="auto"/>
        <w:rPr>
          <w:rFonts w:cs="Arial"/>
          <w:b/>
          <w:sz w:val="22"/>
          <w:szCs w:val="26"/>
          <w:lang w:val="en-US"/>
        </w:rPr>
      </w:pPr>
      <w:r w:rsidRPr="007D62EB">
        <w:rPr>
          <w:rFonts w:cs="Arial"/>
          <w:b/>
          <w:sz w:val="22"/>
          <w:szCs w:val="26"/>
          <w:lang w:val="en-US"/>
        </w:rPr>
        <w:t>Functional safety on board</w:t>
      </w:r>
    </w:p>
    <w:p w:rsidR="00CD4476" w:rsidRPr="007D62EB" w:rsidRDefault="00127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2"/>
          <w:lang w:val="en-US"/>
        </w:rPr>
      </w:pPr>
      <w:r w:rsidRPr="007D62EB">
        <w:rPr>
          <w:sz w:val="22"/>
          <w:lang w:val="en-US"/>
        </w:rPr>
        <w:t xml:space="preserve">The grid and system protection from Tele offers functional safety as usual. Functional safety means that a single fault in the device may not lead to a loss of the safety functions. To ensure this, all components are implemented in duplicate in the device - every value is measured in parallel on both channels and constantly compared </w:t>
      </w:r>
      <w:r w:rsidR="007D62EB">
        <w:rPr>
          <w:sz w:val="22"/>
          <w:lang w:val="en-US"/>
        </w:rPr>
        <w:t>to ensure fault-free operation.</w:t>
      </w:r>
    </w:p>
    <w:p w:rsidR="00CD4476" w:rsidRPr="007D62EB" w:rsidRDefault="00CD4476">
      <w:pPr>
        <w:widowControl w:val="0"/>
        <w:tabs>
          <w:tab w:val="left" w:pos="7655"/>
        </w:tabs>
        <w:autoSpaceDE w:val="0"/>
        <w:autoSpaceDN w:val="0"/>
        <w:adjustRightInd w:val="0"/>
        <w:spacing w:line="288" w:lineRule="auto"/>
        <w:rPr>
          <w:rFonts w:cs="Arial"/>
          <w:sz w:val="22"/>
          <w:szCs w:val="26"/>
          <w:lang w:val="en-US"/>
        </w:rPr>
      </w:pPr>
    </w:p>
    <w:p w:rsidR="00CD4476" w:rsidRPr="007D62EB" w:rsidRDefault="00127538">
      <w:pPr>
        <w:widowControl w:val="0"/>
        <w:autoSpaceDE w:val="0"/>
        <w:autoSpaceDN w:val="0"/>
        <w:adjustRightInd w:val="0"/>
        <w:spacing w:line="288" w:lineRule="auto"/>
        <w:rPr>
          <w:rFonts w:cs="Helvetica"/>
          <w:b/>
          <w:sz w:val="22"/>
          <w:szCs w:val="24"/>
          <w:lang w:val="en-US"/>
        </w:rPr>
      </w:pPr>
      <w:r w:rsidRPr="007D62EB">
        <w:rPr>
          <w:rFonts w:cs="Helvetica"/>
          <w:b/>
          <w:sz w:val="22"/>
          <w:szCs w:val="24"/>
          <w:lang w:val="en-US"/>
        </w:rPr>
        <w:t>Isolated operation detection</w:t>
      </w:r>
    </w:p>
    <w:p w:rsidR="00CD4476" w:rsidRPr="007D62EB" w:rsidRDefault="00127538">
      <w:pPr>
        <w:tabs>
          <w:tab w:val="left" w:pos="4253"/>
        </w:tabs>
        <w:spacing w:line="288" w:lineRule="auto"/>
        <w:rPr>
          <w:rFonts w:cs="Arial"/>
          <w:sz w:val="22"/>
          <w:szCs w:val="22"/>
          <w:lang w:val="en-US"/>
        </w:rPr>
      </w:pPr>
      <w:r w:rsidRPr="007D62EB">
        <w:rPr>
          <w:rFonts w:cs="Helvetica"/>
          <w:color w:val="141215"/>
          <w:sz w:val="22"/>
          <w:szCs w:val="18"/>
          <w:lang w:val="en-US"/>
        </w:rPr>
        <w:t xml:space="preserve">The new grid and system protection from Tele offers functionally safe grid monitoring with protection for voltage and frequency declines and increases as well as the safe detection of isolated operation. Isolated operation detection is therefore possible in three different ways – phase voltage monitoring, </w:t>
      </w:r>
      <w:proofErr w:type="spellStart"/>
      <w:r w:rsidRPr="007D62EB">
        <w:rPr>
          <w:rFonts w:cs="Helvetica"/>
          <w:color w:val="141215"/>
          <w:sz w:val="22"/>
          <w:szCs w:val="18"/>
          <w:lang w:val="en-US"/>
        </w:rPr>
        <w:t>RoCoF</w:t>
      </w:r>
      <w:proofErr w:type="spellEnd"/>
      <w:r w:rsidRPr="007D62EB">
        <w:rPr>
          <w:rFonts w:cs="Helvetica"/>
          <w:color w:val="141215"/>
          <w:sz w:val="22"/>
          <w:szCs w:val="18"/>
          <w:lang w:val="en-US"/>
        </w:rPr>
        <w:t xml:space="preserve"> (Rate of Change of Frequency), or vector shift. </w:t>
      </w:r>
      <w:r w:rsidRPr="007D62EB">
        <w:rPr>
          <w:rFonts w:cs="Arial"/>
          <w:sz w:val="22"/>
          <w:szCs w:val="26"/>
          <w:lang w:val="en-US"/>
        </w:rPr>
        <w:t>Which of the three processes must be used is defined by the relevant applicable standard</w:t>
      </w:r>
      <w:r w:rsidR="007D62EB">
        <w:rPr>
          <w:rFonts w:cs="Helvetica"/>
          <w:color w:val="141215"/>
          <w:sz w:val="22"/>
          <w:szCs w:val="18"/>
          <w:lang w:val="en-US"/>
        </w:rPr>
        <w:t>.</w:t>
      </w:r>
    </w:p>
    <w:p w:rsidR="00CD4476" w:rsidRPr="007D62EB" w:rsidRDefault="00127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w:color w:val="141215"/>
          <w:sz w:val="22"/>
          <w:szCs w:val="18"/>
          <w:lang w:val="en-US"/>
        </w:rPr>
      </w:pPr>
      <w:r w:rsidRPr="007D62EB">
        <w:rPr>
          <w:rFonts w:cs="Helvetica"/>
          <w:color w:val="141215"/>
          <w:sz w:val="22"/>
          <w:szCs w:val="18"/>
          <w:lang w:val="en-US"/>
        </w:rPr>
        <w:t>Thus the new RE NA003 Tele grid and system protection covers all possible applications in one device.</w:t>
      </w:r>
    </w:p>
    <w:p w:rsidR="00CD4476" w:rsidRPr="007D62EB" w:rsidRDefault="00CD4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w:color w:val="141215"/>
          <w:sz w:val="22"/>
          <w:szCs w:val="18"/>
          <w:lang w:val="en-US"/>
        </w:rPr>
      </w:pPr>
    </w:p>
    <w:p w:rsidR="00CD4476" w:rsidRPr="007D62EB" w:rsidRDefault="00127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Helvetica"/>
          <w:color w:val="141215"/>
          <w:sz w:val="22"/>
          <w:szCs w:val="18"/>
          <w:lang w:val="en-US"/>
        </w:rPr>
      </w:pPr>
      <w:r w:rsidRPr="007D62EB">
        <w:rPr>
          <w:rFonts w:cs="Helvetica"/>
          <w:color w:val="141215"/>
          <w:sz w:val="22"/>
          <w:szCs w:val="18"/>
          <w:lang w:val="en-US"/>
        </w:rPr>
        <w:t>Tele's most flexible grid and system protection of all time is now available. You can find out where you can get the device under: www.tele-online.com/vertrieb.</w:t>
      </w:r>
    </w:p>
    <w:p w:rsidR="00CD4476" w:rsidRPr="007D62EB" w:rsidRDefault="00CD4476">
      <w:pPr>
        <w:spacing w:line="288" w:lineRule="auto"/>
        <w:ind w:right="-1843"/>
        <w:rPr>
          <w:color w:val="000000"/>
          <w:sz w:val="22"/>
          <w:lang w:val="en-US"/>
        </w:rPr>
      </w:pPr>
    </w:p>
    <w:p w:rsidR="00CD4476" w:rsidRPr="007D62EB" w:rsidRDefault="00127538">
      <w:pPr>
        <w:tabs>
          <w:tab w:val="left" w:pos="7088"/>
        </w:tabs>
        <w:spacing w:line="240" w:lineRule="auto"/>
        <w:ind w:right="-1843"/>
        <w:rPr>
          <w:b/>
          <w:color w:val="000000"/>
          <w:sz w:val="22"/>
          <w:lang w:val="en-US"/>
        </w:rPr>
      </w:pPr>
      <w:r w:rsidRPr="007D62EB">
        <w:rPr>
          <w:b/>
          <w:color w:val="000000"/>
          <w:sz w:val="22"/>
          <w:lang w:val="en-US"/>
        </w:rPr>
        <w:t>The visual material is available for download at XY.</w:t>
      </w:r>
    </w:p>
    <w:p w:rsidR="00CD4476" w:rsidRPr="007D62EB" w:rsidRDefault="00CD4476">
      <w:pPr>
        <w:spacing w:line="288" w:lineRule="auto"/>
        <w:ind w:right="-1843"/>
        <w:rPr>
          <w:color w:val="000000"/>
          <w:sz w:val="22"/>
          <w:lang w:val="en-US"/>
        </w:rPr>
      </w:pPr>
    </w:p>
    <w:p w:rsidR="00CD4476" w:rsidRPr="007D62EB" w:rsidRDefault="00CD4476">
      <w:pPr>
        <w:spacing w:line="288" w:lineRule="auto"/>
        <w:ind w:right="-1843"/>
        <w:rPr>
          <w:color w:val="000000"/>
          <w:sz w:val="22"/>
          <w:lang w:val="en-US"/>
        </w:rPr>
      </w:pPr>
    </w:p>
    <w:tbl>
      <w:tblPr>
        <w:tblW w:w="6591" w:type="dxa"/>
        <w:tblCellMar>
          <w:left w:w="70" w:type="dxa"/>
          <w:right w:w="70" w:type="dxa"/>
        </w:tblCellMar>
        <w:tblLook w:val="0000"/>
      </w:tblPr>
      <w:tblGrid>
        <w:gridCol w:w="6591"/>
      </w:tblGrid>
      <w:tr w:rsidR="00CD4476" w:rsidRPr="007D62EB">
        <w:tc>
          <w:tcPr>
            <w:tcW w:w="6591" w:type="dxa"/>
          </w:tcPr>
          <w:p w:rsidR="00CD4476" w:rsidRPr="007D62EB" w:rsidRDefault="00127538">
            <w:pPr>
              <w:pStyle w:val="berschrift5"/>
              <w:spacing w:line="240" w:lineRule="auto"/>
              <w:ind w:right="-1843"/>
              <w:rPr>
                <w:i w:val="0"/>
                <w:color w:val="000000"/>
                <w:sz w:val="22"/>
                <w:lang w:val="en-US"/>
              </w:rPr>
            </w:pPr>
            <w:r w:rsidRPr="007D62EB">
              <w:rPr>
                <w:i w:val="0"/>
                <w:color w:val="000000"/>
                <w:sz w:val="22"/>
                <w:lang w:val="en-US"/>
              </w:rPr>
              <w:t>Further information:</w:t>
            </w:r>
          </w:p>
          <w:p w:rsidR="00CD4476" w:rsidRPr="007D62EB" w:rsidRDefault="00127538">
            <w:pPr>
              <w:pStyle w:val="berschrift5"/>
              <w:spacing w:line="240" w:lineRule="auto"/>
              <w:ind w:right="-1843"/>
              <w:rPr>
                <w:b w:val="0"/>
                <w:i w:val="0"/>
                <w:color w:val="000000"/>
                <w:sz w:val="22"/>
                <w:lang w:val="en-US"/>
              </w:rPr>
            </w:pPr>
            <w:r w:rsidRPr="007D62EB">
              <w:rPr>
                <w:b w:val="0"/>
                <w:i w:val="0"/>
                <w:color w:val="000000"/>
                <w:sz w:val="22"/>
                <w:lang w:val="en-US"/>
              </w:rPr>
              <w:t>Tele Haase Steuergeräte GmbH – Mag. Roland Voraberger</w:t>
            </w:r>
          </w:p>
          <w:p w:rsidR="00CD4476" w:rsidRPr="007D62EB" w:rsidRDefault="00127538">
            <w:pPr>
              <w:pStyle w:val="berschrift5"/>
              <w:spacing w:line="240" w:lineRule="auto"/>
              <w:ind w:right="-1843"/>
              <w:rPr>
                <w:b w:val="0"/>
                <w:i w:val="0"/>
                <w:color w:val="000000"/>
                <w:sz w:val="22"/>
                <w:lang w:val="en-US"/>
              </w:rPr>
            </w:pPr>
            <w:r w:rsidRPr="007D62EB">
              <w:rPr>
                <w:b w:val="0"/>
                <w:i w:val="0"/>
                <w:color w:val="000000"/>
                <w:sz w:val="22"/>
                <w:lang w:val="en-US"/>
              </w:rPr>
              <w:t>Vorarlberger Allee 38 – 1230 Vienna, Austria</w:t>
            </w:r>
          </w:p>
          <w:p w:rsidR="00CD4476" w:rsidRPr="007D62EB" w:rsidRDefault="00127538">
            <w:pPr>
              <w:pStyle w:val="berschrift5"/>
              <w:spacing w:line="240" w:lineRule="auto"/>
              <w:ind w:right="-1843"/>
              <w:rPr>
                <w:b w:val="0"/>
                <w:i w:val="0"/>
                <w:color w:val="000000"/>
                <w:sz w:val="22"/>
                <w:lang w:val="en-US"/>
              </w:rPr>
            </w:pPr>
            <w:r w:rsidRPr="007D62EB">
              <w:rPr>
                <w:b w:val="0"/>
                <w:i w:val="0"/>
                <w:color w:val="000000"/>
                <w:sz w:val="22"/>
                <w:lang w:val="en-US"/>
              </w:rPr>
              <w:t>Tel.: +43 1 614 74-0 – Fax: +43 1 614 74-100</w:t>
            </w:r>
          </w:p>
          <w:p w:rsidR="00CD4476" w:rsidRPr="007D62EB" w:rsidRDefault="0019485F">
            <w:pPr>
              <w:pStyle w:val="berschrift5"/>
              <w:spacing w:line="240" w:lineRule="auto"/>
              <w:ind w:right="-1843"/>
              <w:rPr>
                <w:b w:val="0"/>
                <w:i w:val="0"/>
                <w:color w:val="000000"/>
                <w:sz w:val="22"/>
                <w:lang w:val="en-US"/>
              </w:rPr>
            </w:pPr>
            <w:hyperlink r:id="rId7" w:history="1">
              <w:r w:rsidR="00127538" w:rsidRPr="007D62EB">
                <w:rPr>
                  <w:rStyle w:val="Link"/>
                  <w:b w:val="0"/>
                  <w:i w:val="0"/>
                  <w:sz w:val="22"/>
                  <w:lang w:val="en-US"/>
                </w:rPr>
                <w:t>roland.voraberger@tele-haase.at</w:t>
              </w:r>
            </w:hyperlink>
            <w:r w:rsidR="00127538" w:rsidRPr="007D62EB">
              <w:rPr>
                <w:b w:val="0"/>
                <w:i w:val="0"/>
                <w:color w:val="000000"/>
                <w:sz w:val="22"/>
                <w:lang w:val="en-US"/>
              </w:rPr>
              <w:t xml:space="preserve"> – </w:t>
            </w:r>
            <w:hyperlink r:id="rId8" w:history="1">
              <w:r w:rsidR="00127538" w:rsidRPr="007D62EB">
                <w:rPr>
                  <w:rStyle w:val="Link"/>
                  <w:lang w:val="en-US"/>
                </w:rPr>
                <w:t>www.tele-online.com</w:t>
              </w:r>
            </w:hyperlink>
          </w:p>
        </w:tc>
      </w:tr>
    </w:tbl>
    <w:p w:rsidR="00CD4476" w:rsidRPr="007D62EB" w:rsidRDefault="00CD4476">
      <w:pPr>
        <w:rPr>
          <w:lang w:val="en-US"/>
        </w:rPr>
      </w:pPr>
    </w:p>
    <w:p w:rsidR="007D62EB" w:rsidRDefault="00127538">
      <w:pPr>
        <w:pStyle w:val="berschrift1"/>
        <w:spacing w:line="240" w:lineRule="auto"/>
        <w:rPr>
          <w:sz w:val="22"/>
          <w:szCs w:val="22"/>
          <w:lang w:val="en-US"/>
        </w:rPr>
      </w:pPr>
      <w:r w:rsidRPr="007D62EB">
        <w:rPr>
          <w:sz w:val="22"/>
          <w:szCs w:val="22"/>
          <w:lang w:val="en-US"/>
        </w:rPr>
        <w:t>About Tele</w:t>
      </w:r>
    </w:p>
    <w:p w:rsidR="00CD4476" w:rsidRPr="007D62EB" w:rsidRDefault="00127538">
      <w:pPr>
        <w:pStyle w:val="berschrift1"/>
        <w:spacing w:line="240" w:lineRule="auto"/>
        <w:rPr>
          <w:b w:val="0"/>
          <w:sz w:val="22"/>
          <w:szCs w:val="22"/>
          <w:lang w:val="en-US"/>
        </w:rPr>
      </w:pPr>
      <w:bookmarkStart w:id="0" w:name="_GoBack"/>
      <w:bookmarkEnd w:id="0"/>
      <w:r w:rsidRPr="007D62EB">
        <w:rPr>
          <w:b w:val="0"/>
          <w:sz w:val="22"/>
          <w:szCs w:val="22"/>
          <w:lang w:val="en-US"/>
        </w:rPr>
        <w:t>Tele was founded in Vienna in 1963 as a family company and is a pioneer in the area of monitoring technology. The company offers an extensive, cross-industry range of automation components for monitoring technology. In Austria, Tele has been the market leader in the monitoring component sector for many years. In 2014, the company generated EUR 14 million, of which nearly EUR 10.7 million came from exports. In addition to the site in Vienna with over 85 employees in the areas of development and production, branches in Germany and Great Britain are also part of the Tele Group along with an international network of more than 50 business partners.</w:t>
      </w:r>
    </w:p>
    <w:p w:rsidR="00CD4476" w:rsidRPr="007D62EB" w:rsidRDefault="00CD4476">
      <w:pPr>
        <w:pStyle w:val="berschrift1"/>
        <w:spacing w:line="240" w:lineRule="auto"/>
        <w:ind w:right="-1843"/>
        <w:rPr>
          <w:lang w:val="en-US"/>
        </w:rPr>
      </w:pPr>
    </w:p>
    <w:sectPr w:rsidR="00CD4476" w:rsidRPr="007D62EB" w:rsidSect="00026833">
      <w:headerReference w:type="default" r:id="rId9"/>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38" w:rsidRDefault="00127538">
      <w:pPr>
        <w:spacing w:line="240" w:lineRule="auto"/>
      </w:pPr>
      <w:r>
        <w:separator/>
      </w:r>
    </w:p>
  </w:endnote>
  <w:endnote w:type="continuationSeparator" w:id="0">
    <w:p w:rsidR="00127538" w:rsidRDefault="00127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38" w:rsidRDefault="00127538">
      <w:pPr>
        <w:spacing w:line="240" w:lineRule="auto"/>
      </w:pPr>
      <w:r>
        <w:separator/>
      </w:r>
    </w:p>
  </w:footnote>
  <w:footnote w:type="continuationSeparator" w:id="0">
    <w:p w:rsidR="00127538" w:rsidRDefault="0012753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476" w:rsidRDefault="00CD4476">
    <w:pPr>
      <w:spacing w:line="288" w:lineRule="auto"/>
      <w:rPr>
        <w:color w:val="000000"/>
        <w:spacing w:val="62"/>
        <w:sz w:val="32"/>
      </w:rPr>
    </w:pPr>
  </w:p>
  <w:p w:rsidR="00CD4476" w:rsidRDefault="00127538">
    <w:pPr>
      <w:spacing w:line="288" w:lineRule="auto"/>
      <w:rPr>
        <w:color w:val="000000"/>
        <w:spacing w:val="62"/>
        <w:sz w:val="32"/>
      </w:rPr>
    </w:pPr>
    <w:r>
      <w:rPr>
        <w:noProof/>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60325</wp:posOffset>
          </wp:positionV>
          <wp:extent cx="2226945" cy="485140"/>
          <wp:effectExtent l="0" t="0" r="1905" b="0"/>
          <wp:wrapNone/>
          <wp:docPr id="1" name="Bild 1" descr="logo_tele_tb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e_tbk_rgb"/>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945" cy="485140"/>
                  </a:xfrm>
                  <a:prstGeom prst="rect">
                    <a:avLst/>
                  </a:prstGeom>
                  <a:noFill/>
                </pic:spPr>
              </pic:pic>
            </a:graphicData>
          </a:graphic>
        </wp:anchor>
      </w:drawing>
    </w:r>
  </w:p>
  <w:p w:rsidR="00CD4476" w:rsidRDefault="00127538">
    <w:pPr>
      <w:spacing w:line="288" w:lineRule="auto"/>
      <w:rPr>
        <w:color w:val="000000"/>
        <w:spacing w:val="62"/>
        <w:sz w:val="32"/>
      </w:rPr>
    </w:pPr>
    <w:r>
      <w:rPr>
        <w:color w:val="000000"/>
        <w:spacing w:val="62"/>
        <w:sz w:val="32"/>
      </w:rPr>
      <w:t>PRESS RELEASE</w:t>
    </w:r>
  </w:p>
  <w:p w:rsidR="00CD4476" w:rsidRDefault="00CD4476">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324BCC4"/>
    <w:lvl w:ilvl="0" w:tplc="2BBAD9FA">
      <w:numFmt w:val="none"/>
      <w:lvlText w:val=""/>
      <w:lvlJc w:val="left"/>
      <w:pPr>
        <w:tabs>
          <w:tab w:val="num" w:pos="360"/>
        </w:tabs>
      </w:pPr>
    </w:lvl>
    <w:lvl w:ilvl="1" w:tplc="03BEE7DC">
      <w:numFmt w:val="decimal"/>
      <w:lvlText w:val=""/>
      <w:lvlJc w:val="left"/>
    </w:lvl>
    <w:lvl w:ilvl="2" w:tplc="8B54A730">
      <w:numFmt w:val="decimal"/>
      <w:lvlText w:val=""/>
      <w:lvlJc w:val="left"/>
    </w:lvl>
    <w:lvl w:ilvl="3" w:tplc="70E68B9C">
      <w:numFmt w:val="decimal"/>
      <w:lvlText w:val=""/>
      <w:lvlJc w:val="left"/>
    </w:lvl>
    <w:lvl w:ilvl="4" w:tplc="6CAA1A2C">
      <w:numFmt w:val="decimal"/>
      <w:lvlText w:val=""/>
      <w:lvlJc w:val="left"/>
    </w:lvl>
    <w:lvl w:ilvl="5" w:tplc="87207192">
      <w:numFmt w:val="decimal"/>
      <w:lvlText w:val=""/>
      <w:lvlJc w:val="left"/>
    </w:lvl>
    <w:lvl w:ilvl="6" w:tplc="4A0866D8">
      <w:numFmt w:val="decimal"/>
      <w:lvlText w:val=""/>
      <w:lvlJc w:val="left"/>
    </w:lvl>
    <w:lvl w:ilvl="7" w:tplc="051AF9F8">
      <w:numFmt w:val="decimal"/>
      <w:lvlText w:val=""/>
      <w:lvlJc w:val="left"/>
    </w:lvl>
    <w:lvl w:ilvl="8" w:tplc="2FF2B814">
      <w:numFmt w:val="decimal"/>
      <w:lvlText w:val=""/>
      <w:lvlJc w:val="left"/>
    </w:lvl>
  </w:abstractNum>
  <w:abstractNum w:abstractNumId="1">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26833"/>
    <w:rsid w:val="00090BDC"/>
    <w:rsid w:val="00127538"/>
    <w:rsid w:val="0019485F"/>
    <w:rsid w:val="00214B50"/>
    <w:rsid w:val="00236026"/>
    <w:rsid w:val="002D54A8"/>
    <w:rsid w:val="002F7CE6"/>
    <w:rsid w:val="00307FBA"/>
    <w:rsid w:val="003719E8"/>
    <w:rsid w:val="00374FC3"/>
    <w:rsid w:val="003D3819"/>
    <w:rsid w:val="0040667A"/>
    <w:rsid w:val="0050391F"/>
    <w:rsid w:val="00585D2A"/>
    <w:rsid w:val="005E4FBC"/>
    <w:rsid w:val="00623D53"/>
    <w:rsid w:val="00673FA0"/>
    <w:rsid w:val="0071080B"/>
    <w:rsid w:val="007D62EB"/>
    <w:rsid w:val="00801221"/>
    <w:rsid w:val="008014CC"/>
    <w:rsid w:val="00811EE9"/>
    <w:rsid w:val="008576FA"/>
    <w:rsid w:val="008E09EC"/>
    <w:rsid w:val="0093794B"/>
    <w:rsid w:val="00985660"/>
    <w:rsid w:val="00A718A7"/>
    <w:rsid w:val="00A81230"/>
    <w:rsid w:val="00B00B04"/>
    <w:rsid w:val="00B93A8C"/>
    <w:rsid w:val="00BF2F4A"/>
    <w:rsid w:val="00C60A69"/>
    <w:rsid w:val="00CA45B9"/>
    <w:rsid w:val="00CD4476"/>
    <w:rsid w:val="00CE6DF7"/>
    <w:rsid w:val="00CE7F2A"/>
    <w:rsid w:val="00D14C8B"/>
    <w:rsid w:val="00D859CA"/>
    <w:rsid w:val="00E06A5D"/>
    <w:rsid w:val="00E10894"/>
    <w:rsid w:val="00E2416A"/>
    <w:rsid w:val="00E5192A"/>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s>
</file>

<file path=word/webSettings.xml><?xml version="1.0" encoding="utf-8"?>
<w:webSettings xmlns:r="http://schemas.openxmlformats.org/officeDocument/2006/relationships" xmlns:w="http://schemas.openxmlformats.org/wordprocessingml/2006/main">
  <w:divs>
    <w:div w:id="1547647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land.voraberger@tele-haase.at" TargetMode="External"/><Relationship Id="rId8" Type="http://schemas.openxmlformats.org/officeDocument/2006/relationships/hyperlink" Target="http://www.tele-onlin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Macintosh Word</Application>
  <DocSecurity>0</DocSecurity>
  <Lines>32</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dcterms:created xsi:type="dcterms:W3CDTF">2015-03-31T15:44:00Z</dcterms:created>
  <dcterms:modified xsi:type="dcterms:W3CDTF">2015-07-06T10:35:00Z</dcterms:modified>
</cp:coreProperties>
</file>