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A9" w:rsidRDefault="005F3040">
      <w:pPr>
        <w:spacing w:line="288" w:lineRule="auto"/>
        <w:rPr>
          <w:color w:val="000000"/>
          <w:sz w:val="22"/>
        </w:rPr>
      </w:pPr>
      <w:r>
        <w:rPr>
          <w:color w:val="000000"/>
          <w:sz w:val="22"/>
        </w:rPr>
        <w:t>Vienna, June 8, 2015</w:t>
      </w:r>
    </w:p>
    <w:p w:rsidR="007B59A9" w:rsidRDefault="007B59A9">
      <w:pPr>
        <w:tabs>
          <w:tab w:val="left" w:pos="7655"/>
        </w:tabs>
        <w:spacing w:line="288" w:lineRule="auto"/>
        <w:rPr>
          <w:color w:val="000000"/>
          <w:sz w:val="22"/>
        </w:rPr>
      </w:pPr>
    </w:p>
    <w:p w:rsidR="007B59A9" w:rsidRDefault="005F3040">
      <w:pPr>
        <w:tabs>
          <w:tab w:val="left" w:pos="7655"/>
        </w:tabs>
        <w:spacing w:line="288" w:lineRule="auto"/>
        <w:rPr>
          <w:b/>
          <w:sz w:val="28"/>
        </w:rPr>
      </w:pPr>
      <w:r>
        <w:rPr>
          <w:b/>
          <w:sz w:val="28"/>
        </w:rPr>
        <w:t>TELE cooperates with Start-Ups</w:t>
      </w:r>
    </w:p>
    <w:p w:rsidR="007B59A9" w:rsidRDefault="005F3040">
      <w:pPr>
        <w:tabs>
          <w:tab w:val="left" w:pos="7655"/>
        </w:tabs>
        <w:spacing w:line="288" w:lineRule="auto"/>
        <w:rPr>
          <w:sz w:val="22"/>
        </w:rPr>
      </w:pPr>
      <w:r>
        <w:rPr>
          <w:sz w:val="22"/>
        </w:rPr>
        <w:t>"Your Smart Factory" opens the doors for the technologies of tomorrow and supports young innovators with know-how and resources.</w:t>
      </w:r>
    </w:p>
    <w:p w:rsidR="007B59A9" w:rsidRDefault="007B59A9">
      <w:pPr>
        <w:widowControl w:val="0"/>
        <w:tabs>
          <w:tab w:val="left" w:pos="7655"/>
        </w:tabs>
        <w:autoSpaceDE w:val="0"/>
        <w:autoSpaceDN w:val="0"/>
        <w:adjustRightInd w:val="0"/>
        <w:spacing w:line="288" w:lineRule="auto"/>
        <w:rPr>
          <w:rFonts w:cs="Arial"/>
          <w:sz w:val="22"/>
          <w:szCs w:val="26"/>
        </w:rPr>
      </w:pPr>
    </w:p>
    <w:p w:rsidR="007B59A9" w:rsidRDefault="005F3040">
      <w:pPr>
        <w:spacing w:line="288" w:lineRule="auto"/>
        <w:ind w:right="425"/>
        <w:rPr>
          <w:rFonts w:cs="Helvetica"/>
          <w:b/>
          <w:sz w:val="22"/>
          <w:szCs w:val="24"/>
        </w:rPr>
      </w:pPr>
      <w:r>
        <w:rPr>
          <w:rFonts w:cs="Helvetica"/>
          <w:b/>
          <w:sz w:val="22"/>
          <w:szCs w:val="24"/>
        </w:rPr>
        <w:t>From smoking chimneys to buzzing heads – a modern industrial company is only successful when it constantly rethinks technology and the structures behind it and if it is well connected for the development of smarter solutions. TELE has been intensively work</w:t>
      </w:r>
      <w:r>
        <w:rPr>
          <w:rFonts w:cs="Helvetica"/>
          <w:b/>
          <w:sz w:val="22"/>
          <w:szCs w:val="24"/>
        </w:rPr>
        <w:t>ing for many years on intelligent company organization, and this development now manifests itself in "Your smart factory." An important aspect of this open concept is the cooperation with innovative companies and start-ups. As a technology partner with its</w:t>
      </w:r>
      <w:r>
        <w:rPr>
          <w:rFonts w:cs="Helvetica"/>
          <w:b/>
          <w:sz w:val="22"/>
          <w:szCs w:val="24"/>
        </w:rPr>
        <w:t xml:space="preserve"> own manufacturing facility in Vienna, TELE enters into an intensive exchange of know-how and also makes the existing infrastructure, such as R&amp;D processes and production facilities, available to up-and-comers. "In return, we get new conceptual approaches </w:t>
      </w:r>
      <w:r>
        <w:rPr>
          <w:rFonts w:cs="Helvetica"/>
          <w:b/>
          <w:sz w:val="22"/>
          <w:szCs w:val="24"/>
        </w:rPr>
        <w:t>and fresh ideas for the TELE system as well as intensive insights into upcoming branches of technology, such as renewable energies. Our customers also benefit from this</w:t>
      </w:r>
      <w:proofErr w:type="gramStart"/>
      <w:r>
        <w:rPr>
          <w:rFonts w:cs="Helvetica"/>
          <w:b/>
          <w:sz w:val="22"/>
          <w:szCs w:val="24"/>
        </w:rPr>
        <w:t>,"</w:t>
      </w:r>
      <w:proofErr w:type="gramEnd"/>
      <w:r>
        <w:rPr>
          <w:rFonts w:cs="Helvetica"/>
          <w:b/>
          <w:sz w:val="22"/>
          <w:szCs w:val="24"/>
        </w:rPr>
        <w:t xml:space="preserve"> enthuses Christoph Haase, leading member of the TELE management team. </w:t>
      </w:r>
    </w:p>
    <w:p w:rsidR="007B59A9" w:rsidRDefault="007B59A9">
      <w:pPr>
        <w:spacing w:line="288" w:lineRule="auto"/>
        <w:ind w:right="425"/>
        <w:rPr>
          <w:rFonts w:cs="Helvetica"/>
          <w:b/>
          <w:sz w:val="22"/>
          <w:szCs w:val="24"/>
        </w:rPr>
      </w:pPr>
    </w:p>
    <w:p w:rsidR="007B59A9" w:rsidRDefault="005F3040">
      <w:pPr>
        <w:spacing w:line="288" w:lineRule="auto"/>
        <w:ind w:right="425"/>
        <w:rPr>
          <w:rFonts w:cs="Helvetica"/>
          <w:sz w:val="22"/>
          <w:szCs w:val="24"/>
        </w:rPr>
      </w:pPr>
      <w:r>
        <w:rPr>
          <w:rFonts w:cs="Helvetica"/>
          <w:sz w:val="22"/>
          <w:szCs w:val="24"/>
        </w:rPr>
        <w:t>"The TELE com</w:t>
      </w:r>
      <w:r>
        <w:rPr>
          <w:rFonts w:cs="Helvetica"/>
          <w:sz w:val="22"/>
          <w:szCs w:val="24"/>
        </w:rPr>
        <w:t>pany is not a ready-made product, but rather a constantly changing organism</w:t>
      </w:r>
      <w:proofErr w:type="gramStart"/>
      <w:r>
        <w:rPr>
          <w:rFonts w:cs="Helvetica"/>
          <w:sz w:val="22"/>
          <w:szCs w:val="24"/>
        </w:rPr>
        <w:t>,"</w:t>
      </w:r>
      <w:proofErr w:type="gramEnd"/>
      <w:r>
        <w:rPr>
          <w:rFonts w:cs="Helvetica"/>
          <w:sz w:val="22"/>
          <w:szCs w:val="24"/>
        </w:rPr>
        <w:t xml:space="preserve"> is how Haase explains his mission. For this reason, with "Your smart factory" we can operate in a more open, flexible, agile, and intelligent way and participate in exciting proj</w:t>
      </w:r>
      <w:r>
        <w:rPr>
          <w:rFonts w:cs="Helvetica"/>
          <w:sz w:val="22"/>
          <w:szCs w:val="24"/>
        </w:rPr>
        <w:t>ects, like startups, and even integrate them into our company if we think this make sense," says Haase. With its in-house R&amp;D processes as well as the adjoining on-site production, TELE is able to solve all challenges in the area of electrical circuits. Cu</w:t>
      </w:r>
      <w:r>
        <w:rPr>
          <w:rFonts w:cs="Helvetica"/>
          <w:sz w:val="22"/>
          <w:szCs w:val="24"/>
        </w:rPr>
        <w:t xml:space="preserve">stomers, partners, and also start-ups benefit from this with brilliant business ideas on the brink of market readiness. TELE is already engaged in two exciting cooperations with young ambitious companies. </w:t>
      </w:r>
    </w:p>
    <w:p w:rsidR="007B59A9" w:rsidRDefault="007B59A9">
      <w:pPr>
        <w:spacing w:line="288" w:lineRule="auto"/>
        <w:ind w:right="425"/>
        <w:rPr>
          <w:rFonts w:cs="Helvetica"/>
          <w:sz w:val="22"/>
          <w:szCs w:val="24"/>
        </w:rPr>
      </w:pPr>
    </w:p>
    <w:p w:rsidR="007B59A9" w:rsidRDefault="005F3040">
      <w:pPr>
        <w:spacing w:line="288" w:lineRule="auto"/>
        <w:ind w:right="425"/>
        <w:rPr>
          <w:rFonts w:cs="Helvetica"/>
          <w:b/>
          <w:sz w:val="22"/>
          <w:szCs w:val="24"/>
        </w:rPr>
      </w:pPr>
      <w:r>
        <w:rPr>
          <w:rFonts w:cs="Helvetica"/>
          <w:b/>
          <w:sz w:val="22"/>
          <w:szCs w:val="24"/>
        </w:rPr>
        <w:t>twingz – Intelligent Energy Management</w:t>
      </w:r>
    </w:p>
    <w:p w:rsidR="007B59A9" w:rsidRDefault="005F3040">
      <w:pPr>
        <w:spacing w:line="288" w:lineRule="auto"/>
        <w:ind w:right="425"/>
        <w:rPr>
          <w:rFonts w:cs="Helvetica"/>
          <w:sz w:val="22"/>
          <w:szCs w:val="24"/>
        </w:rPr>
      </w:pPr>
      <w:r>
        <w:rPr>
          <w:rFonts w:cs="Helvetica"/>
          <w:sz w:val="22"/>
          <w:szCs w:val="24"/>
        </w:rPr>
        <w:t>TELE has b</w:t>
      </w:r>
      <w:r>
        <w:rPr>
          <w:rFonts w:cs="Helvetica"/>
          <w:sz w:val="22"/>
          <w:szCs w:val="24"/>
        </w:rPr>
        <w:t>rought the twingz start-up company on-board, which develops solutions for intelligent energy management and which will shortly bring the so-called eButler on the market. The eButler helps households save up to 40 percent of their energy costs. The idea beh</w:t>
      </w:r>
      <w:r>
        <w:rPr>
          <w:rFonts w:cs="Helvetica"/>
          <w:sz w:val="22"/>
          <w:szCs w:val="24"/>
        </w:rPr>
        <w:t>ind it: energy production and consumption should be better coordinated with one another through intelligent control. That is especially relevant with the use of alternative energy. So, for example, with photovoltaic systems often a lot of electricity is pr</w:t>
      </w:r>
      <w:r>
        <w:rPr>
          <w:rFonts w:cs="Helvetica"/>
          <w:sz w:val="22"/>
          <w:szCs w:val="24"/>
        </w:rPr>
        <w:t xml:space="preserve">oduced, when it is not really being consumed and vice </w:t>
      </w:r>
      <w:r>
        <w:rPr>
          <w:rFonts w:cs="Helvetica"/>
          <w:sz w:val="22"/>
          <w:szCs w:val="24"/>
        </w:rPr>
        <w:lastRenderedPageBreak/>
        <w:t>versa. The eButler controls connected household devices so that they then consume energy when it is cheaply available. So, if for example, the weather forecast says that sufficient hot water can be prod</w:t>
      </w:r>
      <w:r>
        <w:rPr>
          <w:rFonts w:cs="Helvetica"/>
          <w:sz w:val="22"/>
          <w:szCs w:val="24"/>
        </w:rPr>
        <w:t xml:space="preserve">uced by the solar energy system during the course of the day, the eButler automatically forgoes switching on an electrical heating pump in the morning. </w:t>
      </w:r>
    </w:p>
    <w:p w:rsidR="007B59A9" w:rsidRDefault="005F3040">
      <w:pPr>
        <w:spacing w:line="288" w:lineRule="auto"/>
        <w:ind w:right="425"/>
        <w:rPr>
          <w:rFonts w:cs="Helvetica"/>
          <w:sz w:val="22"/>
          <w:szCs w:val="24"/>
        </w:rPr>
      </w:pPr>
      <w:r>
        <w:rPr>
          <w:rFonts w:cs="Helvetica"/>
          <w:sz w:val="22"/>
          <w:szCs w:val="24"/>
        </w:rPr>
        <w:t>Twingz intelligent software uses Tele´s housing and above that twingz is situated in Tele´s facility an</w:t>
      </w:r>
      <w:r>
        <w:rPr>
          <w:rFonts w:cs="Helvetica"/>
          <w:sz w:val="22"/>
          <w:szCs w:val="24"/>
        </w:rPr>
        <w:t>d also produces there. So the start-up benefits from the competencies, technologies, and opportunities of the technological leader and can try out new working methods and organizational models, as well as develop products or business models further. </w:t>
      </w:r>
    </w:p>
    <w:p w:rsidR="007B59A9" w:rsidRDefault="007B59A9">
      <w:pPr>
        <w:spacing w:line="288" w:lineRule="auto"/>
        <w:ind w:right="425"/>
        <w:rPr>
          <w:rFonts w:cs="Helvetica"/>
          <w:sz w:val="22"/>
          <w:szCs w:val="24"/>
        </w:rPr>
      </w:pPr>
    </w:p>
    <w:p w:rsidR="007B59A9" w:rsidRDefault="005F3040">
      <w:pPr>
        <w:spacing w:line="288" w:lineRule="auto"/>
        <w:ind w:right="425"/>
        <w:rPr>
          <w:rFonts w:cs="Helvetica"/>
          <w:b/>
          <w:sz w:val="22"/>
          <w:szCs w:val="24"/>
        </w:rPr>
      </w:pPr>
      <w:r>
        <w:rPr>
          <w:rFonts w:cs="Helvetica"/>
          <w:b/>
          <w:sz w:val="22"/>
          <w:szCs w:val="24"/>
        </w:rPr>
        <w:t>Frey</w:t>
      </w:r>
      <w:r>
        <w:rPr>
          <w:rFonts w:cs="Helvetica"/>
          <w:b/>
          <w:sz w:val="22"/>
          <w:szCs w:val="24"/>
        </w:rPr>
        <w:t>geist – Ultra-Light e-Bike with Control Technology from TELE</w:t>
      </w:r>
    </w:p>
    <w:p w:rsidR="007B59A9" w:rsidRDefault="005F3040">
      <w:pPr>
        <w:spacing w:line="288" w:lineRule="auto"/>
        <w:ind w:right="425"/>
        <w:rPr>
          <w:rFonts w:cs="Helvetica"/>
          <w:sz w:val="22"/>
          <w:szCs w:val="24"/>
        </w:rPr>
      </w:pPr>
      <w:r>
        <w:rPr>
          <w:rFonts w:cs="Helvetica"/>
          <w:sz w:val="22"/>
          <w:szCs w:val="24"/>
        </w:rPr>
        <w:t xml:space="preserve">Anyone who thinks of an e-Bike as an ugly means of transport for less sporty fellow human beings must rethink their entire world view in the future. Freygeist has developed a premium-e-Bike that </w:t>
      </w:r>
      <w:r>
        <w:rPr>
          <w:rFonts w:cs="Helvetica"/>
          <w:sz w:val="22"/>
          <w:szCs w:val="24"/>
        </w:rPr>
        <w:t>is not only beautiful, fast, agile, and maneuverable, but is also very cool with its elegant design. With 250 watt continuous output at just 12 kg weight, about half the weight of a conventional bike, the Freygeist bike with TELE technology is the most ele</w:t>
      </w:r>
      <w:r>
        <w:rPr>
          <w:rFonts w:cs="Helvetica"/>
          <w:sz w:val="22"/>
          <w:szCs w:val="24"/>
        </w:rPr>
        <w:t xml:space="preserve">gant, lightest, and beautiful e-Bike in the world. There is no other mass-produced e-Bike that puts down more impulse power on the road per kilogram of weight. </w:t>
      </w:r>
      <w:r>
        <w:rPr>
          <w:rFonts w:cs="Helvetica"/>
          <w:sz w:val="22"/>
          <w:szCs w:val="24"/>
        </w:rPr>
        <w:br/>
        <w:t>For the development TELE has made its company infrastructure and technical know-how available t</w:t>
      </w:r>
      <w:r>
        <w:rPr>
          <w:rFonts w:cs="Helvetica"/>
          <w:sz w:val="22"/>
          <w:szCs w:val="24"/>
        </w:rPr>
        <w:t xml:space="preserve">o the budding start-up. To not affect the design, the drive unit of the Freygeist bike must be completely invisible. TELE solves this tricky problem with a control module they developed themselves, which can be built directly into the frame of the e-Bike. </w:t>
      </w:r>
      <w:r>
        <w:rPr>
          <w:rFonts w:cs="Helvetica"/>
          <w:sz w:val="22"/>
          <w:szCs w:val="24"/>
        </w:rPr>
        <w:t xml:space="preserve">An integrated display with Bluetooth interface ensures simple operation and even makes the connection of a smartphone possible. </w:t>
      </w:r>
    </w:p>
    <w:p w:rsidR="007B59A9" w:rsidRDefault="007B59A9">
      <w:pPr>
        <w:spacing w:line="288" w:lineRule="auto"/>
        <w:ind w:right="-1843"/>
        <w:rPr>
          <w:color w:val="000000"/>
          <w:sz w:val="22"/>
        </w:rPr>
      </w:pPr>
    </w:p>
    <w:p w:rsidR="007B59A9" w:rsidRDefault="005F3040">
      <w:pPr>
        <w:tabs>
          <w:tab w:val="left" w:pos="7088"/>
        </w:tabs>
        <w:spacing w:line="240" w:lineRule="auto"/>
        <w:ind w:right="425"/>
        <w:rPr>
          <w:b/>
          <w:color w:val="000000"/>
          <w:sz w:val="22"/>
        </w:rPr>
      </w:pPr>
      <w:r>
        <w:rPr>
          <w:b/>
          <w:color w:val="000000"/>
          <w:sz w:val="22"/>
        </w:rPr>
        <w:t xml:space="preserve">Text and images on </w:t>
      </w:r>
      <w:r>
        <w:rPr>
          <w:b/>
          <w:color w:val="000000"/>
          <w:sz w:val="22"/>
        </w:rPr>
        <w:br/>
      </w:r>
      <w:hyperlink r:id="rId7" w:history="1">
        <w:r>
          <w:rPr>
            <w:rStyle w:val="Hyperlink"/>
            <w:b/>
            <w:sz w:val="22"/>
          </w:rPr>
          <w:t>http://www.tele-online.com/organisation/kontakt/presse/</w:t>
        </w:r>
      </w:hyperlink>
      <w:r>
        <w:rPr>
          <w:b/>
          <w:color w:val="0000FF"/>
          <w:sz w:val="22"/>
          <w:u w:val="single"/>
        </w:rPr>
        <w:t xml:space="preserve"> </w:t>
      </w:r>
      <w:r>
        <w:rPr>
          <w:b/>
          <w:color w:val="0000FF"/>
          <w:sz w:val="22"/>
          <w:u w:val="single"/>
        </w:rPr>
        <w:br/>
      </w:r>
      <w:r>
        <w:rPr>
          <w:b/>
          <w:color w:val="000000"/>
          <w:sz w:val="22"/>
        </w:rPr>
        <w:t>are ready to download.</w:t>
      </w:r>
    </w:p>
    <w:p w:rsidR="007B59A9" w:rsidRDefault="007B59A9">
      <w:pPr>
        <w:spacing w:line="288" w:lineRule="auto"/>
        <w:ind w:right="-1843"/>
        <w:rPr>
          <w:color w:val="000000"/>
          <w:sz w:val="22"/>
        </w:rPr>
      </w:pPr>
    </w:p>
    <w:p w:rsidR="00C12BCA" w:rsidRDefault="00C12BCA">
      <w:pPr>
        <w:spacing w:line="288" w:lineRule="auto"/>
        <w:ind w:right="-1843"/>
        <w:rPr>
          <w:color w:val="000000"/>
          <w:sz w:val="22"/>
        </w:rPr>
      </w:pPr>
    </w:p>
    <w:p w:rsidR="00C12BCA" w:rsidRDefault="00C12BCA">
      <w:pPr>
        <w:spacing w:line="288" w:lineRule="auto"/>
        <w:ind w:right="-1843"/>
        <w:rPr>
          <w:color w:val="000000"/>
          <w:sz w:val="22"/>
        </w:rPr>
      </w:pPr>
    </w:p>
    <w:p w:rsidR="00C12BCA" w:rsidRDefault="00C12BCA">
      <w:pPr>
        <w:spacing w:line="288" w:lineRule="auto"/>
        <w:ind w:right="-1843"/>
        <w:rPr>
          <w:color w:val="000000"/>
          <w:sz w:val="22"/>
        </w:rPr>
      </w:pPr>
    </w:p>
    <w:p w:rsidR="00C12BCA" w:rsidRDefault="00C12BCA">
      <w:pPr>
        <w:spacing w:line="288" w:lineRule="auto"/>
        <w:ind w:right="-1843"/>
        <w:rPr>
          <w:color w:val="000000"/>
          <w:sz w:val="22"/>
        </w:rPr>
      </w:pPr>
    </w:p>
    <w:p w:rsidR="00C12BCA" w:rsidRDefault="00C12BCA">
      <w:pPr>
        <w:spacing w:line="288" w:lineRule="auto"/>
        <w:ind w:right="-1843"/>
        <w:rPr>
          <w:color w:val="000000"/>
          <w:sz w:val="22"/>
        </w:rPr>
      </w:pPr>
      <w:bookmarkStart w:id="0" w:name="_GoBack"/>
      <w:bookmarkEnd w:id="0"/>
    </w:p>
    <w:p w:rsidR="007B59A9" w:rsidRDefault="007B59A9">
      <w:pPr>
        <w:spacing w:line="288" w:lineRule="auto"/>
        <w:ind w:right="-1843"/>
        <w:rPr>
          <w:color w:val="000000"/>
          <w:sz w:val="22"/>
        </w:rPr>
      </w:pPr>
    </w:p>
    <w:tbl>
      <w:tblPr>
        <w:tblW w:w="6591" w:type="dxa"/>
        <w:tblCellMar>
          <w:left w:w="70" w:type="dxa"/>
          <w:right w:w="70" w:type="dxa"/>
        </w:tblCellMar>
        <w:tblLook w:val="0000" w:firstRow="0" w:lastRow="0" w:firstColumn="0" w:lastColumn="0" w:noHBand="0" w:noVBand="0"/>
      </w:tblPr>
      <w:tblGrid>
        <w:gridCol w:w="6591"/>
      </w:tblGrid>
      <w:tr w:rsidR="007B59A9" w:rsidTr="00F94CE1">
        <w:tc>
          <w:tcPr>
            <w:tcW w:w="6591" w:type="dxa"/>
          </w:tcPr>
          <w:p w:rsidR="007B59A9" w:rsidRDefault="005F3040">
            <w:pPr>
              <w:pStyle w:val="Heading5"/>
              <w:spacing w:line="240" w:lineRule="auto"/>
              <w:ind w:right="-1843"/>
              <w:rPr>
                <w:i w:val="0"/>
                <w:color w:val="000000"/>
                <w:sz w:val="22"/>
              </w:rPr>
            </w:pPr>
            <w:r>
              <w:rPr>
                <w:i w:val="0"/>
                <w:color w:val="000000"/>
                <w:sz w:val="22"/>
              </w:rPr>
              <w:lastRenderedPageBreak/>
              <w:t>Further information:</w:t>
            </w:r>
          </w:p>
          <w:p w:rsidR="007B59A9" w:rsidRDefault="005F3040">
            <w:pPr>
              <w:pStyle w:val="Heading5"/>
              <w:spacing w:line="240" w:lineRule="auto"/>
              <w:ind w:right="-1843"/>
              <w:rPr>
                <w:b w:val="0"/>
                <w:i w:val="0"/>
                <w:color w:val="000000"/>
                <w:sz w:val="22"/>
              </w:rPr>
            </w:pPr>
            <w:r>
              <w:rPr>
                <w:b w:val="0"/>
                <w:i w:val="0"/>
                <w:color w:val="000000"/>
                <w:sz w:val="22"/>
              </w:rPr>
              <w:t>TELE Haase Steuergeräte GmbH – Sabrina Bezgovsek</w:t>
            </w:r>
          </w:p>
          <w:p w:rsidR="007B59A9" w:rsidRDefault="005F3040">
            <w:pPr>
              <w:pStyle w:val="Heading5"/>
              <w:spacing w:line="240" w:lineRule="auto"/>
              <w:ind w:right="-1843"/>
              <w:rPr>
                <w:b w:val="0"/>
                <w:i w:val="0"/>
                <w:color w:val="000000"/>
                <w:sz w:val="22"/>
              </w:rPr>
            </w:pPr>
            <w:r>
              <w:rPr>
                <w:b w:val="0"/>
                <w:i w:val="0"/>
                <w:color w:val="000000"/>
                <w:sz w:val="22"/>
              </w:rPr>
              <w:t>Vorarlberger Allee 38 – 1230 Vienna, Austria</w:t>
            </w:r>
          </w:p>
          <w:p w:rsidR="007B59A9" w:rsidRDefault="005F3040">
            <w:pPr>
              <w:pStyle w:val="Heading5"/>
              <w:spacing w:line="240" w:lineRule="auto"/>
              <w:ind w:right="-1843"/>
              <w:rPr>
                <w:b w:val="0"/>
                <w:i w:val="0"/>
                <w:color w:val="000000"/>
                <w:sz w:val="22"/>
              </w:rPr>
            </w:pPr>
            <w:r>
              <w:rPr>
                <w:b w:val="0"/>
                <w:i w:val="0"/>
                <w:color w:val="000000"/>
                <w:sz w:val="22"/>
              </w:rPr>
              <w:t>Tel.: +43 1 614 74-0 – Fax: +43 1 614 74-100</w:t>
            </w:r>
          </w:p>
          <w:p w:rsidR="007B59A9" w:rsidRDefault="005F3040">
            <w:pPr>
              <w:pStyle w:val="Heading5"/>
              <w:spacing w:line="240" w:lineRule="auto"/>
              <w:ind w:right="-1843"/>
              <w:rPr>
                <w:b w:val="0"/>
                <w:i w:val="0"/>
                <w:color w:val="000000"/>
                <w:sz w:val="22"/>
              </w:rPr>
            </w:pPr>
            <w:hyperlink r:id="rId8" w:history="1">
              <w:r>
                <w:rPr>
                  <w:rStyle w:val="Hyperlink"/>
                  <w:b w:val="0"/>
                  <w:i w:val="0"/>
                  <w:sz w:val="22"/>
                </w:rPr>
                <w:t>sabrina.bezgovsek@tele-haase.at</w:t>
              </w:r>
            </w:hyperlink>
            <w:r>
              <w:rPr>
                <w:b w:val="0"/>
                <w:i w:val="0"/>
                <w:color w:val="000000"/>
                <w:sz w:val="22"/>
              </w:rPr>
              <w:t xml:space="preserve"> – www.tele-online.com</w:t>
            </w:r>
          </w:p>
        </w:tc>
      </w:tr>
    </w:tbl>
    <w:p w:rsidR="007B59A9" w:rsidRDefault="007B59A9"/>
    <w:p w:rsidR="007B59A9" w:rsidRDefault="007B59A9">
      <w:pPr>
        <w:spacing w:line="240" w:lineRule="auto"/>
        <w:rPr>
          <w:b/>
        </w:rPr>
      </w:pPr>
    </w:p>
    <w:p w:rsidR="007B59A9" w:rsidRDefault="005F3040">
      <w:pPr>
        <w:pStyle w:val="Heading1"/>
        <w:spacing w:line="240" w:lineRule="auto"/>
        <w:ind w:right="-1843"/>
      </w:pPr>
      <w:r>
        <w:t>About TELE</w:t>
      </w:r>
    </w:p>
    <w:p w:rsidR="007B59A9" w:rsidRDefault="005F3040">
      <w:pPr>
        <w:pStyle w:val="Heading1"/>
        <w:spacing w:line="240" w:lineRule="auto"/>
        <w:ind w:right="-1843"/>
        <w:rPr>
          <w:b w:val="0"/>
        </w:rPr>
      </w:pPr>
      <w:r>
        <w:rPr>
          <w:b w:val="0"/>
        </w:rPr>
        <w:t>TELE was founded in Vienna in 1963 as a family company and is a pioneer in the area of monitoring technology. The company offers an ext</w:t>
      </w:r>
      <w:r>
        <w:rPr>
          <w:b w:val="0"/>
        </w:rPr>
        <w:t>ensive, cross-industry range of automation components for monitoring technology. TELE is the leader in Austria with 60 percent market share for timing relays. In 2013, the company generated EUR 15 million, of which nearly EUR 11.4 million came from exports</w:t>
      </w:r>
      <w:r>
        <w:rPr>
          <w:b w:val="0"/>
        </w:rPr>
        <w:t>. In addition to the site in Vienna, with over 90 employees in the areas of development and production, branches in Germany and Great Britain are also part of the TELE Group, along with an international network of more than 60 business partners.</w:t>
      </w:r>
    </w:p>
    <w:sectPr w:rsidR="007B59A9" w:rsidSect="00026833">
      <w:headerReference w:type="even" r:id="rId9"/>
      <w:headerReference w:type="default" r:id="rId10"/>
      <w:footerReference w:type="even" r:id="rId11"/>
      <w:footerReference w:type="default" r:id="rId12"/>
      <w:headerReference w:type="first" r:id="rId13"/>
      <w:footerReference w:type="first" r:id="rId14"/>
      <w:pgSz w:w="11906" w:h="16838"/>
      <w:pgMar w:top="2269" w:right="2834"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40" w:rsidRDefault="005F3040">
      <w:pPr>
        <w:spacing w:line="240" w:lineRule="auto"/>
      </w:pPr>
      <w:r>
        <w:separator/>
      </w:r>
    </w:p>
  </w:endnote>
  <w:endnote w:type="continuationSeparator" w:id="0">
    <w:p w:rsidR="005F3040" w:rsidRDefault="005F3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L Univers 45 Light">
    <w:altName w:val="Arial"/>
    <w:charset w:val="00"/>
    <w:family w:val="auto"/>
    <w:pitch w:val="variable"/>
    <w:sig w:usb0="03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A9" w:rsidRDefault="007B5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A9" w:rsidRDefault="007B5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A9" w:rsidRDefault="007B5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40" w:rsidRDefault="005F3040">
      <w:pPr>
        <w:spacing w:line="240" w:lineRule="auto"/>
      </w:pPr>
      <w:r>
        <w:separator/>
      </w:r>
    </w:p>
  </w:footnote>
  <w:footnote w:type="continuationSeparator" w:id="0">
    <w:p w:rsidR="005F3040" w:rsidRDefault="005F30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A9" w:rsidRDefault="007B5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A9" w:rsidRDefault="007B59A9">
    <w:pPr>
      <w:spacing w:line="288" w:lineRule="auto"/>
      <w:rPr>
        <w:color w:val="000000"/>
        <w:sz w:val="32"/>
      </w:rPr>
    </w:pPr>
  </w:p>
  <w:p w:rsidR="007B59A9" w:rsidRDefault="005F3040">
    <w:pPr>
      <w:spacing w:line="288" w:lineRule="auto"/>
      <w:rPr>
        <w:color w:val="000000"/>
        <w:sz w:val="32"/>
      </w:rPr>
    </w:pPr>
    <w:r>
      <w:rPr>
        <w:noProof/>
        <w:color w:val="000000"/>
        <w:sz w:val="32"/>
        <w:lang w:val="en-US" w:eastAsia="ko-KR"/>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60325</wp:posOffset>
          </wp:positionV>
          <wp:extent cx="2226945" cy="485140"/>
          <wp:effectExtent l="0" t="0" r="1905" b="0"/>
          <wp:wrapNone/>
          <wp:docPr id="1" name="Bild 1" descr="logo_tele_tb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e_tb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485140"/>
                  </a:xfrm>
                  <a:prstGeom prst="rect">
                    <a:avLst/>
                  </a:prstGeom>
                  <a:noFill/>
                </pic:spPr>
              </pic:pic>
            </a:graphicData>
          </a:graphic>
        </wp:anchor>
      </w:drawing>
    </w:r>
  </w:p>
  <w:p w:rsidR="007B59A9" w:rsidRDefault="005F3040">
    <w:pPr>
      <w:spacing w:line="288" w:lineRule="auto"/>
      <w:rPr>
        <w:color w:val="000000"/>
        <w:sz w:val="32"/>
      </w:rPr>
    </w:pPr>
    <w:r>
      <w:rPr>
        <w:color w:val="000000"/>
        <w:sz w:val="32"/>
      </w:rPr>
      <w:t xml:space="preserve">PRESS </w:t>
    </w:r>
    <w:r>
      <w:rPr>
        <w:color w:val="000000"/>
        <w:sz w:val="32"/>
      </w:rPr>
      <w:t>RELEASE</w:t>
    </w:r>
  </w:p>
  <w:p w:rsidR="007B59A9" w:rsidRDefault="007B59A9">
    <w:pPr>
      <w:pStyle w:val="Header"/>
      <w:tabs>
        <w:tab w:val="clear" w:pos="9072"/>
        <w:tab w:val="right" w:pos="9639"/>
      </w:tabs>
      <w:ind w:right="-226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A9" w:rsidRDefault="007B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15:restartNumberingAfterBreak="0">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3" w15:restartNumberingAfterBreak="0">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7" w15:restartNumberingAfterBreak="0">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CA"/>
    <w:rsid w:val="000202F1"/>
    <w:rsid w:val="00026833"/>
    <w:rsid w:val="00037E90"/>
    <w:rsid w:val="000452EA"/>
    <w:rsid w:val="00081564"/>
    <w:rsid w:val="000B3A92"/>
    <w:rsid w:val="000C149B"/>
    <w:rsid w:val="00113FDF"/>
    <w:rsid w:val="00120378"/>
    <w:rsid w:val="00120964"/>
    <w:rsid w:val="00150754"/>
    <w:rsid w:val="001575E7"/>
    <w:rsid w:val="00161839"/>
    <w:rsid w:val="00176014"/>
    <w:rsid w:val="001F764E"/>
    <w:rsid w:val="00214B50"/>
    <w:rsid w:val="0023390D"/>
    <w:rsid w:val="00236026"/>
    <w:rsid w:val="00243706"/>
    <w:rsid w:val="0026011A"/>
    <w:rsid w:val="002701BB"/>
    <w:rsid w:val="002C637E"/>
    <w:rsid w:val="002D54A8"/>
    <w:rsid w:val="002D6F7F"/>
    <w:rsid w:val="003003CF"/>
    <w:rsid w:val="00312A58"/>
    <w:rsid w:val="00331FCE"/>
    <w:rsid w:val="00352CFD"/>
    <w:rsid w:val="003719E8"/>
    <w:rsid w:val="00373E10"/>
    <w:rsid w:val="00381746"/>
    <w:rsid w:val="00381D8F"/>
    <w:rsid w:val="00394955"/>
    <w:rsid w:val="003D3819"/>
    <w:rsid w:val="003E07C5"/>
    <w:rsid w:val="003E46DA"/>
    <w:rsid w:val="003F2ACA"/>
    <w:rsid w:val="003F6A6A"/>
    <w:rsid w:val="00422AF7"/>
    <w:rsid w:val="00436A2A"/>
    <w:rsid w:val="004731A4"/>
    <w:rsid w:val="00484B4A"/>
    <w:rsid w:val="00485591"/>
    <w:rsid w:val="00486AEE"/>
    <w:rsid w:val="00492460"/>
    <w:rsid w:val="004B4454"/>
    <w:rsid w:val="004D19B3"/>
    <w:rsid w:val="004F4531"/>
    <w:rsid w:val="00520908"/>
    <w:rsid w:val="0052654C"/>
    <w:rsid w:val="00547096"/>
    <w:rsid w:val="005539C8"/>
    <w:rsid w:val="005E0A60"/>
    <w:rsid w:val="005E4FBC"/>
    <w:rsid w:val="005F267E"/>
    <w:rsid w:val="005F3040"/>
    <w:rsid w:val="005F4D62"/>
    <w:rsid w:val="0065175C"/>
    <w:rsid w:val="00653D1E"/>
    <w:rsid w:val="00673FA0"/>
    <w:rsid w:val="0069495D"/>
    <w:rsid w:val="006B6C76"/>
    <w:rsid w:val="006C7568"/>
    <w:rsid w:val="006D3A6E"/>
    <w:rsid w:val="006D7E67"/>
    <w:rsid w:val="006E6E36"/>
    <w:rsid w:val="006F4D5E"/>
    <w:rsid w:val="0071080B"/>
    <w:rsid w:val="0072048F"/>
    <w:rsid w:val="00747083"/>
    <w:rsid w:val="00757F34"/>
    <w:rsid w:val="007A0838"/>
    <w:rsid w:val="007A0E5F"/>
    <w:rsid w:val="007B0C96"/>
    <w:rsid w:val="007B3526"/>
    <w:rsid w:val="007B59A9"/>
    <w:rsid w:val="007E7B4B"/>
    <w:rsid w:val="007F6080"/>
    <w:rsid w:val="00801221"/>
    <w:rsid w:val="00811EE9"/>
    <w:rsid w:val="00812811"/>
    <w:rsid w:val="00812F1C"/>
    <w:rsid w:val="00817BFF"/>
    <w:rsid w:val="00871905"/>
    <w:rsid w:val="0089217F"/>
    <w:rsid w:val="008972E6"/>
    <w:rsid w:val="008B1933"/>
    <w:rsid w:val="008C58FF"/>
    <w:rsid w:val="008D099C"/>
    <w:rsid w:val="008D15D2"/>
    <w:rsid w:val="008E09EC"/>
    <w:rsid w:val="008E2656"/>
    <w:rsid w:val="008E30CC"/>
    <w:rsid w:val="00931222"/>
    <w:rsid w:val="00934575"/>
    <w:rsid w:val="00981FD2"/>
    <w:rsid w:val="009B5223"/>
    <w:rsid w:val="009E4CA4"/>
    <w:rsid w:val="00A11515"/>
    <w:rsid w:val="00A5426B"/>
    <w:rsid w:val="00A61428"/>
    <w:rsid w:val="00A62E96"/>
    <w:rsid w:val="00A638B3"/>
    <w:rsid w:val="00AA72DB"/>
    <w:rsid w:val="00AC0037"/>
    <w:rsid w:val="00AC222B"/>
    <w:rsid w:val="00AC6FE4"/>
    <w:rsid w:val="00AD3794"/>
    <w:rsid w:val="00AE67AE"/>
    <w:rsid w:val="00AF7810"/>
    <w:rsid w:val="00B04D43"/>
    <w:rsid w:val="00B20F8D"/>
    <w:rsid w:val="00B304A1"/>
    <w:rsid w:val="00B31545"/>
    <w:rsid w:val="00B47FCF"/>
    <w:rsid w:val="00B562B4"/>
    <w:rsid w:val="00B714BE"/>
    <w:rsid w:val="00B77394"/>
    <w:rsid w:val="00B77506"/>
    <w:rsid w:val="00B806E7"/>
    <w:rsid w:val="00B908A7"/>
    <w:rsid w:val="00BA52C1"/>
    <w:rsid w:val="00BF2F4A"/>
    <w:rsid w:val="00C12BCA"/>
    <w:rsid w:val="00C1357F"/>
    <w:rsid w:val="00C2643B"/>
    <w:rsid w:val="00C41A4F"/>
    <w:rsid w:val="00C42F32"/>
    <w:rsid w:val="00C55D0C"/>
    <w:rsid w:val="00C60A69"/>
    <w:rsid w:val="00C62D9A"/>
    <w:rsid w:val="00C67CFA"/>
    <w:rsid w:val="00C72B86"/>
    <w:rsid w:val="00C9116C"/>
    <w:rsid w:val="00C927B8"/>
    <w:rsid w:val="00CE6DF7"/>
    <w:rsid w:val="00CE7F2A"/>
    <w:rsid w:val="00D029BD"/>
    <w:rsid w:val="00D14C8B"/>
    <w:rsid w:val="00D228A7"/>
    <w:rsid w:val="00D2419F"/>
    <w:rsid w:val="00D71A12"/>
    <w:rsid w:val="00D85178"/>
    <w:rsid w:val="00D859CA"/>
    <w:rsid w:val="00DA73A8"/>
    <w:rsid w:val="00DE11B7"/>
    <w:rsid w:val="00E16D7F"/>
    <w:rsid w:val="00E2416A"/>
    <w:rsid w:val="00E5192A"/>
    <w:rsid w:val="00E72E79"/>
    <w:rsid w:val="00EA7241"/>
    <w:rsid w:val="00ED4154"/>
    <w:rsid w:val="00F162FD"/>
    <w:rsid w:val="00F21B11"/>
    <w:rsid w:val="00F275F5"/>
    <w:rsid w:val="00F501B0"/>
    <w:rsid w:val="00F57481"/>
    <w:rsid w:val="00F57540"/>
    <w:rsid w:val="00F61E9C"/>
    <w:rsid w:val="00F6537B"/>
    <w:rsid w:val="00FA0465"/>
    <w:rsid w:val="00FA2D92"/>
    <w:rsid w:val="00FD22A2"/>
    <w:rsid w:val="00FF3F9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D0D36-DD2B-40E3-A78A-B73899FB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CA"/>
    <w:pPr>
      <w:spacing w:line="312" w:lineRule="auto"/>
    </w:pPr>
    <w:rPr>
      <w:rFonts w:ascii="Helvetica" w:eastAsia="Times New Roman" w:hAnsi="Helvetica" w:cs="Times New Roman"/>
      <w:sz w:val="20"/>
      <w:szCs w:val="20"/>
      <w:lang w:eastAsia="de-DE"/>
    </w:rPr>
  </w:style>
  <w:style w:type="paragraph" w:styleId="Heading1">
    <w:name w:val="heading 1"/>
    <w:basedOn w:val="Normal"/>
    <w:next w:val="Normal"/>
    <w:link w:val="Heading1Char"/>
    <w:qFormat/>
    <w:rsid w:val="00D859CA"/>
    <w:pPr>
      <w:keepNext/>
      <w:autoSpaceDE w:val="0"/>
      <w:autoSpaceDN w:val="0"/>
      <w:adjustRightInd w:val="0"/>
      <w:outlineLvl w:val="0"/>
    </w:pPr>
    <w:rPr>
      <w:b/>
    </w:rPr>
  </w:style>
  <w:style w:type="paragraph" w:styleId="Heading2">
    <w:name w:val="heading 2"/>
    <w:basedOn w:val="Normal"/>
    <w:next w:val="Normal"/>
    <w:link w:val="Heading2Char"/>
    <w:qFormat/>
    <w:rsid w:val="00D859CA"/>
    <w:pPr>
      <w:keepNext/>
      <w:autoSpaceDE w:val="0"/>
      <w:autoSpaceDN w:val="0"/>
      <w:adjustRightInd w:val="0"/>
      <w:outlineLvl w:val="1"/>
    </w:pPr>
    <w:rPr>
      <w:i/>
    </w:rPr>
  </w:style>
  <w:style w:type="paragraph" w:styleId="Heading5">
    <w:name w:val="heading 5"/>
    <w:basedOn w:val="Normal"/>
    <w:next w:val="Normal"/>
    <w:link w:val="Heading5Char"/>
    <w:qFormat/>
    <w:rsid w:val="00D859CA"/>
    <w:pPr>
      <w:keepNext/>
      <w:autoSpaceDE w:val="0"/>
      <w:autoSpaceDN w:val="0"/>
      <w:adjustRightInd w:val="0"/>
      <w:ind w:right="2783"/>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9CA"/>
    <w:rPr>
      <w:rFonts w:ascii="Helvetica" w:eastAsia="Times New Roman" w:hAnsi="Helvetica" w:cs="Times New Roman"/>
      <w:b/>
      <w:sz w:val="20"/>
      <w:szCs w:val="20"/>
      <w:lang w:eastAsia="de-DE"/>
    </w:rPr>
  </w:style>
  <w:style w:type="character" w:customStyle="1" w:styleId="Heading2Char">
    <w:name w:val="Heading 2 Char"/>
    <w:basedOn w:val="DefaultParagraphFont"/>
    <w:link w:val="Heading2"/>
    <w:rsid w:val="00D859CA"/>
    <w:rPr>
      <w:rFonts w:ascii="Helvetica" w:eastAsia="Times New Roman" w:hAnsi="Helvetica" w:cs="Times New Roman"/>
      <w:i/>
      <w:sz w:val="20"/>
      <w:szCs w:val="20"/>
      <w:lang w:eastAsia="de-DE"/>
    </w:rPr>
  </w:style>
  <w:style w:type="character" w:customStyle="1" w:styleId="Heading5Char">
    <w:name w:val="Heading 5 Char"/>
    <w:basedOn w:val="DefaultParagraphFont"/>
    <w:link w:val="Heading5"/>
    <w:rsid w:val="00D859CA"/>
    <w:rPr>
      <w:rFonts w:ascii="Helvetica" w:eastAsia="Times New Roman" w:hAnsi="Helvetica" w:cs="Times New Roman"/>
      <w:b/>
      <w:i/>
      <w:sz w:val="18"/>
      <w:szCs w:val="20"/>
      <w:lang w:eastAsia="de-DE"/>
    </w:rPr>
  </w:style>
  <w:style w:type="paragraph" w:styleId="BodyTextIndent">
    <w:name w:val="Body Text Indent"/>
    <w:basedOn w:val="Normal"/>
    <w:link w:val="BodyTextIndentChar"/>
    <w:rsid w:val="00D859CA"/>
    <w:pPr>
      <w:ind w:right="23"/>
    </w:pPr>
  </w:style>
  <w:style w:type="character" w:customStyle="1" w:styleId="BodyTextIndentChar">
    <w:name w:val="Body Text Indent Char"/>
    <w:basedOn w:val="DefaultParagraphFont"/>
    <w:link w:val="BodyTextIndent"/>
    <w:rsid w:val="00D859CA"/>
    <w:rPr>
      <w:rFonts w:ascii="Helvetica" w:eastAsia="Times New Roman" w:hAnsi="Helvetica" w:cs="Times New Roman"/>
      <w:sz w:val="20"/>
      <w:szCs w:val="20"/>
      <w:lang w:eastAsia="de-DE"/>
    </w:rPr>
  </w:style>
  <w:style w:type="paragraph" w:styleId="BodyText3">
    <w:name w:val="Body Text 3"/>
    <w:basedOn w:val="Normal"/>
    <w:link w:val="BodyText3Char"/>
    <w:rsid w:val="00D859CA"/>
    <w:pPr>
      <w:autoSpaceDE w:val="0"/>
      <w:autoSpaceDN w:val="0"/>
      <w:adjustRightInd w:val="0"/>
      <w:spacing w:line="240" w:lineRule="auto"/>
      <w:ind w:right="-97"/>
    </w:pPr>
    <w:rPr>
      <w:rFonts w:ascii="L Univers 45 Light" w:hAnsi="L Univers 45 Light"/>
      <w:sz w:val="18"/>
    </w:rPr>
  </w:style>
  <w:style w:type="character" w:customStyle="1" w:styleId="BodyText3Char">
    <w:name w:val="Body Text 3 Char"/>
    <w:basedOn w:val="DefaultParagraphFont"/>
    <w:link w:val="BodyText3"/>
    <w:rsid w:val="00D859CA"/>
    <w:rPr>
      <w:rFonts w:ascii="L Univers 45 Light" w:eastAsia="Times New Roman" w:hAnsi="L Univers 45 Light" w:cs="Times New Roman"/>
      <w:sz w:val="18"/>
      <w:szCs w:val="20"/>
      <w:lang w:eastAsia="de-DE"/>
    </w:rPr>
  </w:style>
  <w:style w:type="character" w:styleId="Hyperlink">
    <w:name w:val="Hyperlink"/>
    <w:basedOn w:val="DefaultParagraphFont"/>
    <w:rsid w:val="00D859CA"/>
    <w:rPr>
      <w:color w:val="0000FF"/>
      <w:u w:val="single"/>
    </w:rPr>
  </w:style>
  <w:style w:type="paragraph" w:styleId="Header">
    <w:name w:val="header"/>
    <w:basedOn w:val="Normal"/>
    <w:link w:val="HeaderChar"/>
    <w:rsid w:val="00D859CA"/>
    <w:pPr>
      <w:tabs>
        <w:tab w:val="center" w:pos="4536"/>
        <w:tab w:val="right" w:pos="9072"/>
      </w:tabs>
    </w:pPr>
  </w:style>
  <w:style w:type="character" w:customStyle="1" w:styleId="HeaderChar">
    <w:name w:val="Header Char"/>
    <w:basedOn w:val="DefaultParagraphFont"/>
    <w:link w:val="Header"/>
    <w:rsid w:val="00D859CA"/>
    <w:rPr>
      <w:rFonts w:ascii="Helvetica" w:eastAsia="Times New Roman" w:hAnsi="Helvetica" w:cs="Times New Roman"/>
      <w:sz w:val="20"/>
      <w:szCs w:val="20"/>
      <w:lang w:eastAsia="de-DE"/>
    </w:rPr>
  </w:style>
  <w:style w:type="paragraph" w:styleId="Footer">
    <w:name w:val="footer"/>
    <w:basedOn w:val="Normal"/>
    <w:link w:val="FooterChar"/>
    <w:semiHidden/>
    <w:rsid w:val="00D859CA"/>
    <w:pPr>
      <w:tabs>
        <w:tab w:val="center" w:pos="4536"/>
        <w:tab w:val="right" w:pos="9072"/>
      </w:tabs>
    </w:pPr>
  </w:style>
  <w:style w:type="character" w:customStyle="1" w:styleId="FooterChar">
    <w:name w:val="Footer Char"/>
    <w:basedOn w:val="DefaultParagraphFont"/>
    <w:link w:val="Footer"/>
    <w:semiHidden/>
    <w:rsid w:val="00D859CA"/>
    <w:rPr>
      <w:rFonts w:ascii="Helvetica" w:eastAsia="Times New Roman" w:hAnsi="Helvetica" w:cs="Times New Roman"/>
      <w:sz w:val="20"/>
      <w:szCs w:val="20"/>
      <w:lang w:eastAsia="de-DE"/>
    </w:rPr>
  </w:style>
  <w:style w:type="paragraph" w:styleId="BodyText">
    <w:name w:val="Body Text"/>
    <w:basedOn w:val="Normal"/>
    <w:link w:val="BodyTextChar"/>
    <w:rsid w:val="00D859CA"/>
    <w:rPr>
      <w:b/>
      <w:szCs w:val="22"/>
    </w:rPr>
  </w:style>
  <w:style w:type="character" w:customStyle="1" w:styleId="BodyTextChar">
    <w:name w:val="Body Text Char"/>
    <w:basedOn w:val="DefaultParagraphFont"/>
    <w:link w:val="BodyText"/>
    <w:rsid w:val="00D859CA"/>
    <w:rPr>
      <w:rFonts w:ascii="Helvetica" w:eastAsia="Times New Roman" w:hAnsi="Helvetica" w:cs="Times New Roman"/>
      <w:b/>
      <w:sz w:val="20"/>
      <w:szCs w:val="22"/>
      <w:lang w:eastAsia="de-DE"/>
    </w:rPr>
  </w:style>
  <w:style w:type="character" w:styleId="Strong">
    <w:name w:val="Strong"/>
    <w:basedOn w:val="DefaultParagraphFont"/>
    <w:qFormat/>
    <w:rsid w:val="00D859CA"/>
    <w:rPr>
      <w:b/>
      <w:bCs/>
    </w:rPr>
  </w:style>
  <w:style w:type="paragraph" w:styleId="BalloonText">
    <w:name w:val="Balloon Text"/>
    <w:basedOn w:val="Normal"/>
    <w:link w:val="BalloonTextChar"/>
    <w:semiHidden/>
    <w:rsid w:val="00D859CA"/>
    <w:rPr>
      <w:rFonts w:ascii="Tahoma" w:hAnsi="Tahoma" w:cs="Tahoma"/>
      <w:sz w:val="16"/>
      <w:szCs w:val="16"/>
    </w:rPr>
  </w:style>
  <w:style w:type="character" w:customStyle="1" w:styleId="BalloonTextChar">
    <w:name w:val="Balloon Text Char"/>
    <w:basedOn w:val="DefaultParagraphFont"/>
    <w:link w:val="BalloonText"/>
    <w:semiHidden/>
    <w:rsid w:val="00D859CA"/>
    <w:rPr>
      <w:rFonts w:ascii="Tahoma" w:eastAsia="Times New Roman" w:hAnsi="Tahoma" w:cs="Tahoma"/>
      <w:sz w:val="16"/>
      <w:szCs w:val="16"/>
      <w:lang w:eastAsia="de-DE"/>
    </w:rPr>
  </w:style>
  <w:style w:type="character" w:styleId="CommentReference">
    <w:name w:val="annotation reference"/>
    <w:basedOn w:val="DefaultParagraphFont"/>
    <w:semiHidden/>
    <w:rsid w:val="00D859CA"/>
    <w:rPr>
      <w:sz w:val="16"/>
      <w:szCs w:val="16"/>
    </w:rPr>
  </w:style>
  <w:style w:type="paragraph" w:styleId="CommentText">
    <w:name w:val="annotation text"/>
    <w:basedOn w:val="Normal"/>
    <w:link w:val="CommentTextChar"/>
    <w:semiHidden/>
    <w:rsid w:val="00D859CA"/>
  </w:style>
  <w:style w:type="character" w:customStyle="1" w:styleId="CommentTextChar">
    <w:name w:val="Comment Text Char"/>
    <w:basedOn w:val="DefaultParagraphFont"/>
    <w:link w:val="CommentText"/>
    <w:semiHidden/>
    <w:rsid w:val="00D859CA"/>
    <w:rPr>
      <w:rFonts w:ascii="Helvetica" w:eastAsia="Times New Roman" w:hAnsi="Helvetica" w:cs="Times New Roman"/>
      <w:sz w:val="20"/>
      <w:szCs w:val="20"/>
      <w:lang w:eastAsia="de-DE"/>
    </w:rPr>
  </w:style>
  <w:style w:type="paragraph" w:styleId="CommentSubject">
    <w:name w:val="annotation subject"/>
    <w:basedOn w:val="CommentText"/>
    <w:next w:val="CommentText"/>
    <w:link w:val="CommentSubjectChar"/>
    <w:semiHidden/>
    <w:rsid w:val="00D859CA"/>
    <w:rPr>
      <w:b/>
      <w:bCs/>
    </w:rPr>
  </w:style>
  <w:style w:type="character" w:customStyle="1" w:styleId="CommentSubjectChar">
    <w:name w:val="Comment Subject Char"/>
    <w:basedOn w:val="CommentTextChar"/>
    <w:link w:val="CommentSubject"/>
    <w:semiHidden/>
    <w:rsid w:val="00D859CA"/>
    <w:rPr>
      <w:rFonts w:ascii="Helvetica" w:eastAsia="Times New Roman" w:hAnsi="Helvetica" w:cs="Times New Roman"/>
      <w:b/>
      <w:bCs/>
      <w:sz w:val="20"/>
      <w:szCs w:val="20"/>
      <w:lang w:eastAsia="de-DE"/>
    </w:rPr>
  </w:style>
  <w:style w:type="character" w:styleId="FollowedHyperlink">
    <w:name w:val="FollowedHyperlink"/>
    <w:basedOn w:val="DefaultParagraphFont"/>
    <w:semiHidden/>
    <w:unhideWhenUsed/>
    <w:rsid w:val="00D859CA"/>
    <w:rPr>
      <w:color w:val="800080"/>
      <w:u w:val="single"/>
    </w:rPr>
  </w:style>
  <w:style w:type="paragraph" w:styleId="ListParagraph">
    <w:name w:val="List Paragraph"/>
    <w:basedOn w:val="Normal"/>
    <w:rsid w:val="0031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bezgovsek@tele-haase.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le-online.com/organisation/kontakt/pres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Mici Zirafa</cp:lastModifiedBy>
  <cp:revision>5</cp:revision>
  <cp:lastPrinted>2015-04-07T09:09:00Z</cp:lastPrinted>
  <dcterms:created xsi:type="dcterms:W3CDTF">2015-06-10T12:23:00Z</dcterms:created>
  <dcterms:modified xsi:type="dcterms:W3CDTF">2015-06-15T15:42:00Z</dcterms:modified>
</cp:coreProperties>
</file>