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CA" w:rsidRPr="00E71376" w:rsidRDefault="0068154B" w:rsidP="00C60A69">
      <w:pPr>
        <w:spacing w:line="288" w:lineRule="auto"/>
        <w:rPr>
          <w:color w:val="000000"/>
          <w:sz w:val="22"/>
        </w:rPr>
      </w:pPr>
      <w:r>
        <w:rPr>
          <w:color w:val="000000"/>
          <w:sz w:val="22"/>
        </w:rPr>
        <w:t>Wien, 5</w:t>
      </w:r>
      <w:r w:rsidR="00D859CA" w:rsidRPr="00E71376">
        <w:rPr>
          <w:color w:val="000000"/>
          <w:sz w:val="22"/>
        </w:rPr>
        <w:t xml:space="preserve">. </w:t>
      </w:r>
      <w:r w:rsidR="004F380B">
        <w:rPr>
          <w:color w:val="000000"/>
          <w:sz w:val="22"/>
        </w:rPr>
        <w:t>Okto</w:t>
      </w:r>
      <w:r w:rsidR="00A56166">
        <w:rPr>
          <w:color w:val="000000"/>
          <w:sz w:val="22"/>
        </w:rPr>
        <w:t>ber</w:t>
      </w:r>
      <w:r w:rsidR="00D859CA" w:rsidRPr="00E71376">
        <w:rPr>
          <w:color w:val="000000"/>
          <w:sz w:val="22"/>
        </w:rPr>
        <w:t xml:space="preserve"> 2015</w:t>
      </w:r>
    </w:p>
    <w:p w:rsidR="007E4513" w:rsidRPr="003D67FA" w:rsidRDefault="007E4513" w:rsidP="00C60A69">
      <w:pPr>
        <w:tabs>
          <w:tab w:val="left" w:pos="7655"/>
        </w:tabs>
        <w:spacing w:line="288" w:lineRule="auto"/>
        <w:rPr>
          <w:b/>
          <w:color w:val="000000"/>
          <w:sz w:val="24"/>
        </w:rPr>
      </w:pPr>
      <w:r w:rsidRPr="003D67FA">
        <w:rPr>
          <w:b/>
          <w:color w:val="000000"/>
          <w:sz w:val="24"/>
        </w:rPr>
        <w:t>SPS/IPC/DRIVES</w:t>
      </w:r>
      <w:r w:rsidR="003D67FA" w:rsidRPr="003D67FA">
        <w:rPr>
          <w:b/>
          <w:color w:val="000000"/>
          <w:sz w:val="24"/>
        </w:rPr>
        <w:t xml:space="preserve"> – 24.-26.11.2015 – Nürnberg</w:t>
      </w:r>
    </w:p>
    <w:p w:rsidR="00D859CA" w:rsidRPr="00E71376" w:rsidRDefault="00D859CA" w:rsidP="00C60A69">
      <w:pPr>
        <w:tabs>
          <w:tab w:val="left" w:pos="7655"/>
        </w:tabs>
        <w:spacing w:line="288" w:lineRule="auto"/>
        <w:rPr>
          <w:color w:val="000000"/>
          <w:sz w:val="22"/>
        </w:rPr>
      </w:pPr>
    </w:p>
    <w:p w:rsidR="00812811" w:rsidRPr="003D67FA" w:rsidRDefault="00A56166" w:rsidP="00BA52C1">
      <w:pPr>
        <w:tabs>
          <w:tab w:val="left" w:pos="7655"/>
        </w:tabs>
        <w:spacing w:line="288" w:lineRule="auto"/>
        <w:rPr>
          <w:b/>
          <w:bCs/>
          <w:sz w:val="32"/>
        </w:rPr>
      </w:pPr>
      <w:r w:rsidRPr="003D67FA">
        <w:rPr>
          <w:b/>
          <w:bCs/>
          <w:sz w:val="32"/>
          <w:lang w:val="de-AT"/>
        </w:rPr>
        <w:t xml:space="preserve">Fokus </w:t>
      </w:r>
      <w:r w:rsidR="00E15FE2" w:rsidRPr="003D67FA">
        <w:rPr>
          <w:b/>
          <w:bCs/>
          <w:sz w:val="32"/>
          <w:lang w:val="de-AT"/>
        </w:rPr>
        <w:t xml:space="preserve">Netzstabilität </w:t>
      </w:r>
    </w:p>
    <w:p w:rsidR="00BA52C1" w:rsidRPr="003D67FA" w:rsidRDefault="00F041AF" w:rsidP="00BA52C1">
      <w:pPr>
        <w:tabs>
          <w:tab w:val="left" w:pos="7655"/>
        </w:tabs>
        <w:spacing w:line="288" w:lineRule="auto"/>
        <w:rPr>
          <w:bCs/>
          <w:sz w:val="22"/>
          <w:lang w:val="de-AT"/>
        </w:rPr>
      </w:pPr>
      <w:r w:rsidRPr="003D67FA">
        <w:rPr>
          <w:sz w:val="22"/>
        </w:rPr>
        <w:t>TELE ist</w:t>
      </w:r>
      <w:r w:rsidR="00E15FE2" w:rsidRPr="003D67FA">
        <w:rPr>
          <w:sz w:val="22"/>
        </w:rPr>
        <w:t xml:space="preserve"> Lösungspartner rund um </w:t>
      </w:r>
      <w:r w:rsidR="007D27A7">
        <w:rPr>
          <w:sz w:val="22"/>
        </w:rPr>
        <w:t xml:space="preserve">die </w:t>
      </w:r>
      <w:r w:rsidR="00AC24CE" w:rsidRPr="003D67FA">
        <w:rPr>
          <w:sz w:val="22"/>
        </w:rPr>
        <w:t xml:space="preserve">Überwachung </w:t>
      </w:r>
      <w:r w:rsidR="007D27A7">
        <w:rPr>
          <w:sz w:val="22"/>
        </w:rPr>
        <w:t>des Stromnetzes</w:t>
      </w:r>
      <w:r w:rsidR="00474348" w:rsidRPr="003D67FA">
        <w:rPr>
          <w:sz w:val="22"/>
        </w:rPr>
        <w:t>, Las</w:t>
      </w:r>
      <w:r w:rsidR="00474348" w:rsidRPr="003D67FA">
        <w:rPr>
          <w:sz w:val="22"/>
        </w:rPr>
        <w:t>t</w:t>
      </w:r>
      <w:r w:rsidR="00474348" w:rsidRPr="003D67FA">
        <w:rPr>
          <w:sz w:val="22"/>
        </w:rPr>
        <w:t>spitzenma</w:t>
      </w:r>
      <w:r w:rsidR="00AC24CE" w:rsidRPr="003D67FA">
        <w:rPr>
          <w:sz w:val="22"/>
        </w:rPr>
        <w:t>nagement und automatisierte Abwickl</w:t>
      </w:r>
      <w:r w:rsidR="00474348" w:rsidRPr="003D67FA">
        <w:rPr>
          <w:sz w:val="22"/>
        </w:rPr>
        <w:t xml:space="preserve">ung von </w:t>
      </w:r>
      <w:r w:rsidR="00E15FE2" w:rsidRPr="003D67FA">
        <w:rPr>
          <w:sz w:val="22"/>
        </w:rPr>
        <w:t>„Rolling Blackout</w:t>
      </w:r>
      <w:r w:rsidR="00474348" w:rsidRPr="003D67FA">
        <w:rPr>
          <w:sz w:val="22"/>
        </w:rPr>
        <w:t>s</w:t>
      </w:r>
      <w:r w:rsidR="00E15FE2" w:rsidRPr="003D67FA">
        <w:rPr>
          <w:sz w:val="22"/>
        </w:rPr>
        <w:t>“</w:t>
      </w:r>
      <w:r w:rsidR="003E07C5" w:rsidRPr="003D67FA">
        <w:rPr>
          <w:sz w:val="22"/>
        </w:rPr>
        <w:t>.</w:t>
      </w:r>
    </w:p>
    <w:p w:rsidR="00F06B1A" w:rsidRPr="00F06B1A" w:rsidRDefault="00F06B1A" w:rsidP="00F06B1A">
      <w:pPr>
        <w:spacing w:line="288" w:lineRule="auto"/>
        <w:ind w:right="425"/>
        <w:rPr>
          <w:rFonts w:cs="Helvetica"/>
          <w:b/>
          <w:sz w:val="22"/>
          <w:szCs w:val="24"/>
        </w:rPr>
      </w:pPr>
    </w:p>
    <w:p w:rsidR="00433163" w:rsidRDefault="00F06B1A" w:rsidP="00FB409C">
      <w:pPr>
        <w:spacing w:line="288" w:lineRule="auto"/>
        <w:ind w:right="425"/>
        <w:rPr>
          <w:rFonts w:cs="Helvetica"/>
          <w:b/>
          <w:sz w:val="22"/>
          <w:szCs w:val="24"/>
        </w:rPr>
      </w:pPr>
      <w:r w:rsidRPr="00A56166">
        <w:rPr>
          <w:rFonts w:cs="Helvetica"/>
          <w:b/>
          <w:sz w:val="22"/>
          <w:szCs w:val="24"/>
        </w:rPr>
        <w:t xml:space="preserve">Großräumige </w:t>
      </w:r>
      <w:r w:rsidR="00296E24">
        <w:rPr>
          <w:rFonts w:cs="Helvetica"/>
          <w:b/>
          <w:sz w:val="22"/>
          <w:szCs w:val="24"/>
        </w:rPr>
        <w:t>Ein</w:t>
      </w:r>
      <w:r w:rsidRPr="00A56166">
        <w:rPr>
          <w:rFonts w:cs="Helvetica"/>
          <w:b/>
          <w:sz w:val="22"/>
          <w:szCs w:val="24"/>
        </w:rPr>
        <w:t>brüche der Stromversorgung</w:t>
      </w:r>
      <w:r w:rsidR="00296E24">
        <w:rPr>
          <w:rFonts w:cs="Helvetica"/>
          <w:b/>
          <w:sz w:val="22"/>
          <w:szCs w:val="24"/>
        </w:rPr>
        <w:t xml:space="preserve"> (Blackouts)</w:t>
      </w:r>
      <w:r w:rsidR="00F041AF" w:rsidRPr="00A56166">
        <w:rPr>
          <w:rFonts w:cs="Helvetica"/>
          <w:b/>
          <w:sz w:val="22"/>
          <w:szCs w:val="24"/>
        </w:rPr>
        <w:t xml:space="preserve"> in Europa und den USA</w:t>
      </w:r>
      <w:r w:rsidRPr="00A56166">
        <w:rPr>
          <w:rFonts w:cs="Helvetica"/>
          <w:b/>
          <w:sz w:val="22"/>
          <w:szCs w:val="24"/>
        </w:rPr>
        <w:t xml:space="preserve"> </w:t>
      </w:r>
      <w:r w:rsidR="00296E24">
        <w:rPr>
          <w:rFonts w:cs="Helvetica"/>
          <w:b/>
          <w:sz w:val="22"/>
          <w:szCs w:val="24"/>
        </w:rPr>
        <w:t>rücken die</w:t>
      </w:r>
      <w:r w:rsidRPr="00A56166">
        <w:rPr>
          <w:rFonts w:cs="Helvetica"/>
          <w:b/>
          <w:sz w:val="22"/>
          <w:szCs w:val="24"/>
        </w:rPr>
        <w:t xml:space="preserve"> Stabilität der Elektrizitätsnetze</w:t>
      </w:r>
      <w:r w:rsidR="00296E24">
        <w:rPr>
          <w:rFonts w:cs="Helvetica"/>
          <w:b/>
          <w:sz w:val="22"/>
          <w:szCs w:val="24"/>
        </w:rPr>
        <w:t xml:space="preserve"> in den Mi</w:t>
      </w:r>
      <w:r w:rsidR="00296E24">
        <w:rPr>
          <w:rFonts w:cs="Helvetica"/>
          <w:b/>
          <w:sz w:val="22"/>
          <w:szCs w:val="24"/>
        </w:rPr>
        <w:t>t</w:t>
      </w:r>
      <w:r w:rsidR="00296E24">
        <w:rPr>
          <w:rFonts w:cs="Helvetica"/>
          <w:b/>
          <w:sz w:val="22"/>
          <w:szCs w:val="24"/>
        </w:rPr>
        <w:t>telpunkt</w:t>
      </w:r>
      <w:r w:rsidRPr="00A56166">
        <w:rPr>
          <w:rFonts w:cs="Helvetica"/>
          <w:b/>
          <w:sz w:val="22"/>
          <w:szCs w:val="24"/>
        </w:rPr>
        <w:t xml:space="preserve">. </w:t>
      </w:r>
      <w:r w:rsidR="003D67FA" w:rsidRPr="00A56166">
        <w:rPr>
          <w:rFonts w:cs="Helvetica"/>
          <w:b/>
          <w:sz w:val="22"/>
          <w:szCs w:val="24"/>
        </w:rPr>
        <w:t xml:space="preserve">TELE hat </w:t>
      </w:r>
      <w:r w:rsidR="00433163">
        <w:rPr>
          <w:rFonts w:cs="Helvetica"/>
          <w:b/>
          <w:sz w:val="22"/>
          <w:szCs w:val="24"/>
        </w:rPr>
        <w:t>verschiedene</w:t>
      </w:r>
      <w:r w:rsidR="003D67FA" w:rsidRPr="00A56166">
        <w:rPr>
          <w:rFonts w:cs="Helvetica"/>
          <w:b/>
          <w:sz w:val="22"/>
          <w:szCs w:val="24"/>
        </w:rPr>
        <w:t xml:space="preserve"> </w:t>
      </w:r>
      <w:r w:rsidR="003D67FA">
        <w:rPr>
          <w:rFonts w:cs="Helvetica"/>
          <w:b/>
          <w:sz w:val="22"/>
          <w:szCs w:val="24"/>
        </w:rPr>
        <w:t>Überwachungslösungen, wie NA-Schutz, Lastwächter oder Netzwischdetektoren</w:t>
      </w:r>
      <w:r w:rsidR="003D67FA" w:rsidRPr="00A56166">
        <w:rPr>
          <w:rFonts w:cs="Helvetica"/>
          <w:b/>
          <w:sz w:val="22"/>
          <w:szCs w:val="24"/>
        </w:rPr>
        <w:t xml:space="preserve"> im Programm, die sowohl erzeuger- als auch verbrauch</w:t>
      </w:r>
      <w:r w:rsidR="003D67FA">
        <w:rPr>
          <w:rFonts w:cs="Helvetica"/>
          <w:b/>
          <w:sz w:val="22"/>
          <w:szCs w:val="24"/>
        </w:rPr>
        <w:t>er</w:t>
      </w:r>
      <w:r w:rsidR="003D67FA" w:rsidRPr="00A56166">
        <w:rPr>
          <w:rFonts w:cs="Helvetica"/>
          <w:b/>
          <w:sz w:val="22"/>
          <w:szCs w:val="24"/>
        </w:rPr>
        <w:t xml:space="preserve">seitig eingesetzt werden können, um </w:t>
      </w:r>
      <w:r w:rsidR="00433163">
        <w:rPr>
          <w:rFonts w:cs="Helvetica"/>
          <w:b/>
          <w:sz w:val="22"/>
          <w:szCs w:val="24"/>
        </w:rPr>
        <w:t>Stromausfälle zu verhindern. Die Geräte</w:t>
      </w:r>
      <w:r w:rsidR="003D67FA">
        <w:rPr>
          <w:rFonts w:cs="Helvetica"/>
          <w:b/>
          <w:sz w:val="22"/>
          <w:szCs w:val="24"/>
        </w:rPr>
        <w:t xml:space="preserve"> helfen, </w:t>
      </w:r>
      <w:r w:rsidR="003D67FA" w:rsidRPr="00A56166">
        <w:rPr>
          <w:rFonts w:cs="Helvetica"/>
          <w:b/>
          <w:sz w:val="22"/>
          <w:szCs w:val="24"/>
        </w:rPr>
        <w:t>das Netz zu stabilisieren</w:t>
      </w:r>
      <w:r w:rsidR="00433163">
        <w:rPr>
          <w:rFonts w:cs="Helvetica"/>
          <w:b/>
          <w:sz w:val="22"/>
          <w:szCs w:val="24"/>
        </w:rPr>
        <w:t xml:space="preserve"> oder sorgen</w:t>
      </w:r>
      <w:r w:rsidR="003D67FA">
        <w:rPr>
          <w:rFonts w:cs="Helvetica"/>
          <w:b/>
          <w:sz w:val="22"/>
          <w:szCs w:val="24"/>
        </w:rPr>
        <w:t xml:space="preserve"> während eines Blackouts für eine kontrolliert</w:t>
      </w:r>
      <w:r w:rsidR="00433163">
        <w:rPr>
          <w:rFonts w:cs="Helvetica"/>
          <w:b/>
          <w:sz w:val="22"/>
          <w:szCs w:val="24"/>
        </w:rPr>
        <w:t>e Abwicklung im Schaltschrank</w:t>
      </w:r>
      <w:r w:rsidR="003D67FA" w:rsidRPr="00A56166">
        <w:rPr>
          <w:rFonts w:cs="Helvetica"/>
          <w:b/>
          <w:sz w:val="22"/>
          <w:szCs w:val="24"/>
        </w:rPr>
        <w:t>.</w:t>
      </w:r>
      <w:r w:rsidR="003D67FA">
        <w:rPr>
          <w:rFonts w:cs="Helvetica"/>
          <w:b/>
          <w:sz w:val="22"/>
          <w:szCs w:val="24"/>
        </w:rPr>
        <w:t xml:space="preserve"> </w:t>
      </w:r>
    </w:p>
    <w:p w:rsidR="00FB409C" w:rsidRDefault="00A56166" w:rsidP="00FB409C">
      <w:pPr>
        <w:spacing w:line="288" w:lineRule="auto"/>
        <w:ind w:right="425"/>
        <w:rPr>
          <w:rFonts w:cs="Helvetica"/>
          <w:sz w:val="22"/>
          <w:szCs w:val="24"/>
        </w:rPr>
      </w:pPr>
      <w:r w:rsidRPr="00A56166">
        <w:rPr>
          <w:rFonts w:cs="Helvetica"/>
          <w:b/>
          <w:sz w:val="22"/>
          <w:szCs w:val="24"/>
        </w:rPr>
        <w:t xml:space="preserve">Das </w:t>
      </w:r>
      <w:r w:rsidR="003D67FA">
        <w:rPr>
          <w:rFonts w:cs="Helvetica"/>
          <w:b/>
          <w:sz w:val="22"/>
          <w:szCs w:val="24"/>
        </w:rPr>
        <w:t>Stromn</w:t>
      </w:r>
      <w:r w:rsidRPr="00A56166">
        <w:rPr>
          <w:rFonts w:cs="Helvetica"/>
          <w:b/>
          <w:sz w:val="22"/>
          <w:szCs w:val="24"/>
        </w:rPr>
        <w:t>etz ist nicht mehr so stabil</w:t>
      </w:r>
      <w:r w:rsidR="00296E24">
        <w:rPr>
          <w:rFonts w:cs="Helvetica"/>
          <w:b/>
          <w:sz w:val="22"/>
          <w:szCs w:val="24"/>
        </w:rPr>
        <w:t xml:space="preserve"> wie früher</w:t>
      </w:r>
      <w:r w:rsidRPr="00A56166">
        <w:rPr>
          <w:rFonts w:cs="Helvetica"/>
          <w:b/>
          <w:sz w:val="22"/>
          <w:szCs w:val="24"/>
        </w:rPr>
        <w:t>, weil immer mehr Produzenten von erneuerbarer Energie (</w:t>
      </w:r>
      <w:r w:rsidR="00433163">
        <w:rPr>
          <w:rFonts w:cs="Helvetica"/>
          <w:b/>
          <w:sz w:val="22"/>
          <w:szCs w:val="24"/>
        </w:rPr>
        <w:t xml:space="preserve">zum Beispiel </w:t>
      </w:r>
      <w:r w:rsidRPr="00A56166">
        <w:rPr>
          <w:rFonts w:cs="Helvetica"/>
          <w:b/>
          <w:sz w:val="22"/>
          <w:szCs w:val="24"/>
        </w:rPr>
        <w:t>Wind-, Wa</w:t>
      </w:r>
      <w:r w:rsidRPr="00A56166">
        <w:rPr>
          <w:rFonts w:cs="Helvetica"/>
          <w:b/>
          <w:sz w:val="22"/>
          <w:szCs w:val="24"/>
        </w:rPr>
        <w:t>s</w:t>
      </w:r>
      <w:r w:rsidRPr="00A56166">
        <w:rPr>
          <w:rFonts w:cs="Helvetica"/>
          <w:b/>
          <w:sz w:val="22"/>
          <w:szCs w:val="24"/>
        </w:rPr>
        <w:t>ser- und Photovoltaik-Anlagen) nicht verbrauchsorientiert einspe</w:t>
      </w:r>
      <w:r w:rsidRPr="00A56166">
        <w:rPr>
          <w:rFonts w:cs="Helvetica"/>
          <w:b/>
          <w:sz w:val="22"/>
          <w:szCs w:val="24"/>
        </w:rPr>
        <w:t>i</w:t>
      </w:r>
      <w:r w:rsidRPr="00A56166">
        <w:rPr>
          <w:rFonts w:cs="Helvetica"/>
          <w:b/>
          <w:sz w:val="22"/>
          <w:szCs w:val="24"/>
        </w:rPr>
        <w:t xml:space="preserve">sen, </w:t>
      </w:r>
      <w:r w:rsidR="00433163">
        <w:rPr>
          <w:rFonts w:cs="Helvetica"/>
          <w:b/>
          <w:sz w:val="22"/>
          <w:szCs w:val="24"/>
        </w:rPr>
        <w:t xml:space="preserve">sondern </w:t>
      </w:r>
      <w:r w:rsidRPr="00A56166">
        <w:rPr>
          <w:rFonts w:cs="Helvetica"/>
          <w:b/>
          <w:sz w:val="22"/>
          <w:szCs w:val="24"/>
        </w:rPr>
        <w:t xml:space="preserve">eben dann, wenn ihre Ressource gerade vorhanden ist. Die Herausforderung </w:t>
      </w:r>
      <w:r w:rsidR="003D67FA">
        <w:rPr>
          <w:rFonts w:cs="Helvetica"/>
          <w:b/>
          <w:sz w:val="22"/>
          <w:szCs w:val="24"/>
        </w:rPr>
        <w:t>der Energieversorger dabei</w:t>
      </w:r>
      <w:r w:rsidR="00296E24">
        <w:rPr>
          <w:rFonts w:cs="Helvetica"/>
          <w:b/>
          <w:sz w:val="22"/>
          <w:szCs w:val="24"/>
        </w:rPr>
        <w:t>: D</w:t>
      </w:r>
      <w:r w:rsidRPr="00A56166">
        <w:rPr>
          <w:rFonts w:cs="Helvetica"/>
          <w:b/>
          <w:sz w:val="22"/>
          <w:szCs w:val="24"/>
        </w:rPr>
        <w:t>en Energi</w:t>
      </w:r>
      <w:r w:rsidRPr="00A56166">
        <w:rPr>
          <w:rFonts w:cs="Helvetica"/>
          <w:b/>
          <w:sz w:val="22"/>
          <w:szCs w:val="24"/>
        </w:rPr>
        <w:t>e</w:t>
      </w:r>
      <w:r w:rsidRPr="00A56166">
        <w:rPr>
          <w:rFonts w:cs="Helvetica"/>
          <w:b/>
          <w:sz w:val="22"/>
          <w:szCs w:val="24"/>
        </w:rPr>
        <w:t xml:space="preserve">verbrauch an die Erzeugung anzupassen und umgekehrt. </w:t>
      </w:r>
      <w:r w:rsidR="00FB409C" w:rsidRPr="00FB409C">
        <w:rPr>
          <w:rFonts w:cs="Helvetica"/>
          <w:b/>
          <w:sz w:val="22"/>
          <w:szCs w:val="24"/>
        </w:rPr>
        <w:t>„TELE ist Lösungspartner, wenn es um das Thema Netzstabilität geht und entwickelt gemeinsam mit Kunden und System</w:t>
      </w:r>
      <w:r w:rsidR="00940985">
        <w:rPr>
          <w:rFonts w:cs="Helvetica"/>
          <w:b/>
          <w:sz w:val="22"/>
          <w:szCs w:val="24"/>
        </w:rPr>
        <w:t>anbietern</w:t>
      </w:r>
      <w:r w:rsidR="00FB409C" w:rsidRPr="00FB409C">
        <w:rPr>
          <w:rFonts w:cs="Helvetica"/>
          <w:b/>
          <w:sz w:val="22"/>
          <w:szCs w:val="24"/>
        </w:rPr>
        <w:t xml:space="preserve"> sowohl erzeuger- als auch verbraucherseitige Lösungen“, erklärt </w:t>
      </w:r>
      <w:r w:rsidR="00940985" w:rsidRPr="00940985">
        <w:rPr>
          <w:rFonts w:cs="Helvetica"/>
          <w:b/>
          <w:sz w:val="22"/>
          <w:szCs w:val="24"/>
        </w:rPr>
        <w:t>Stephanie Windhager, Produktmanagerin</w:t>
      </w:r>
      <w:r w:rsidR="00FB409C" w:rsidRPr="00940985">
        <w:rPr>
          <w:rFonts w:cs="Helvetica"/>
          <w:b/>
          <w:sz w:val="22"/>
          <w:szCs w:val="24"/>
        </w:rPr>
        <w:t xml:space="preserve"> </w:t>
      </w:r>
      <w:r w:rsidR="00FB409C" w:rsidRPr="00FB409C">
        <w:rPr>
          <w:rFonts w:cs="Helvetica"/>
          <w:b/>
          <w:sz w:val="22"/>
          <w:szCs w:val="24"/>
        </w:rPr>
        <w:t>bei TELE.</w:t>
      </w:r>
    </w:p>
    <w:p w:rsidR="00F06B1A" w:rsidRDefault="00F06B1A" w:rsidP="00F06B1A">
      <w:pPr>
        <w:spacing w:line="288" w:lineRule="auto"/>
        <w:ind w:right="425"/>
        <w:rPr>
          <w:rFonts w:cs="Helvetica"/>
          <w:b/>
          <w:sz w:val="22"/>
          <w:szCs w:val="24"/>
        </w:rPr>
      </w:pPr>
    </w:p>
    <w:p w:rsidR="00B62133" w:rsidRDefault="00416762" w:rsidP="00416762">
      <w:pPr>
        <w:spacing w:line="288" w:lineRule="auto"/>
        <w:ind w:right="425"/>
        <w:rPr>
          <w:rFonts w:eastAsiaTheme="minorHAnsi" w:cs="Helvetica"/>
          <w:color w:val="1C1C1C"/>
          <w:sz w:val="22"/>
          <w:szCs w:val="28"/>
          <w:lang w:eastAsia="en-US"/>
        </w:rPr>
      </w:pPr>
      <w:r>
        <w:rPr>
          <w:rFonts w:eastAsiaTheme="minorHAnsi" w:cs="Helvetica"/>
          <w:color w:val="1C1C1C"/>
          <w:sz w:val="22"/>
          <w:szCs w:val="28"/>
          <w:lang w:eastAsia="en-US"/>
        </w:rPr>
        <w:t xml:space="preserve">Großflächige Netzausfälle kommen </w:t>
      </w:r>
      <w:r w:rsidR="00433163">
        <w:rPr>
          <w:rFonts w:eastAsiaTheme="minorHAnsi" w:cs="Helvetica"/>
          <w:color w:val="1C1C1C"/>
          <w:sz w:val="22"/>
          <w:szCs w:val="28"/>
          <w:lang w:eastAsia="en-US"/>
        </w:rPr>
        <w:t xml:space="preserve">leider </w:t>
      </w:r>
      <w:r>
        <w:rPr>
          <w:rFonts w:eastAsiaTheme="minorHAnsi" w:cs="Helvetica"/>
          <w:color w:val="1C1C1C"/>
          <w:sz w:val="22"/>
          <w:szCs w:val="28"/>
          <w:lang w:eastAsia="en-US"/>
        </w:rPr>
        <w:t>nicht selten vor. So wurde be</w:t>
      </w:r>
      <w:r>
        <w:rPr>
          <w:rFonts w:eastAsiaTheme="minorHAnsi" w:cs="Helvetica"/>
          <w:color w:val="1C1C1C"/>
          <w:sz w:val="22"/>
          <w:szCs w:val="28"/>
          <w:lang w:eastAsia="en-US"/>
        </w:rPr>
        <w:t>i</w:t>
      </w:r>
      <w:r>
        <w:rPr>
          <w:rFonts w:eastAsiaTheme="minorHAnsi" w:cs="Helvetica"/>
          <w:color w:val="1C1C1C"/>
          <w:sz w:val="22"/>
          <w:szCs w:val="28"/>
          <w:lang w:eastAsia="en-US"/>
        </w:rPr>
        <w:t>spielsweise erst im Frühling 2015 die Netzkopplung zwischen der Türkei und Europa wegen starker</w:t>
      </w:r>
      <w:r w:rsidRPr="00F06B1A">
        <w:rPr>
          <w:rFonts w:eastAsiaTheme="minorHAnsi" w:cs="Helvetica"/>
          <w:color w:val="1C1C1C"/>
          <w:sz w:val="22"/>
          <w:szCs w:val="28"/>
          <w:lang w:eastAsia="en-US"/>
        </w:rPr>
        <w:t xml:space="preserve"> Schwankungen durch den Ausfall mehrerer Kraftwerke getrennt. In der Fol</w:t>
      </w:r>
      <w:r>
        <w:rPr>
          <w:rFonts w:eastAsiaTheme="minorHAnsi" w:cs="Helvetica"/>
          <w:color w:val="1C1C1C"/>
          <w:sz w:val="22"/>
          <w:szCs w:val="28"/>
          <w:lang w:eastAsia="en-US"/>
        </w:rPr>
        <w:t>ge ko</w:t>
      </w:r>
      <w:r w:rsidRPr="00F06B1A">
        <w:rPr>
          <w:rFonts w:eastAsiaTheme="minorHAnsi" w:cs="Helvetica"/>
          <w:color w:val="1C1C1C"/>
          <w:sz w:val="22"/>
          <w:szCs w:val="28"/>
          <w:lang w:eastAsia="en-US"/>
        </w:rPr>
        <w:t>nn</w:t>
      </w:r>
      <w:r>
        <w:rPr>
          <w:rFonts w:eastAsiaTheme="minorHAnsi" w:cs="Helvetica"/>
          <w:color w:val="1C1C1C"/>
          <w:sz w:val="22"/>
          <w:szCs w:val="28"/>
          <w:lang w:eastAsia="en-US"/>
        </w:rPr>
        <w:t>t</w:t>
      </w:r>
      <w:r w:rsidRPr="00F06B1A">
        <w:rPr>
          <w:rFonts w:eastAsiaTheme="minorHAnsi" w:cs="Helvetica"/>
          <w:color w:val="1C1C1C"/>
          <w:sz w:val="22"/>
          <w:szCs w:val="28"/>
          <w:lang w:eastAsia="en-US"/>
        </w:rPr>
        <w:t>en 80 von 81 Provinzen des La</w:t>
      </w:r>
      <w:r w:rsidRPr="00F06B1A">
        <w:rPr>
          <w:rFonts w:eastAsiaTheme="minorHAnsi" w:cs="Helvetica"/>
          <w:color w:val="1C1C1C"/>
          <w:sz w:val="22"/>
          <w:szCs w:val="28"/>
          <w:lang w:eastAsia="en-US"/>
        </w:rPr>
        <w:t>n</w:t>
      </w:r>
      <w:r w:rsidRPr="00F06B1A">
        <w:rPr>
          <w:rFonts w:eastAsiaTheme="minorHAnsi" w:cs="Helvetica"/>
          <w:color w:val="1C1C1C"/>
          <w:sz w:val="22"/>
          <w:szCs w:val="28"/>
          <w:lang w:eastAsia="en-US"/>
        </w:rPr>
        <w:t>des nicht mehr mit elektrischer Energie versorgt werden. 76 Millionen Mensche</w:t>
      </w:r>
      <w:r>
        <w:rPr>
          <w:rFonts w:eastAsiaTheme="minorHAnsi" w:cs="Helvetica"/>
          <w:color w:val="1C1C1C"/>
          <w:sz w:val="22"/>
          <w:szCs w:val="28"/>
          <w:lang w:eastAsia="en-US"/>
        </w:rPr>
        <w:t>n blie</w:t>
      </w:r>
      <w:r w:rsidR="00940985">
        <w:rPr>
          <w:rFonts w:eastAsiaTheme="minorHAnsi" w:cs="Helvetica"/>
          <w:color w:val="1C1C1C"/>
          <w:sz w:val="22"/>
          <w:szCs w:val="28"/>
          <w:lang w:eastAsia="en-US"/>
        </w:rPr>
        <w:t>ben für neun</w:t>
      </w:r>
      <w:r w:rsidRPr="00F06B1A">
        <w:rPr>
          <w:rFonts w:eastAsiaTheme="minorHAnsi" w:cs="Helvetica"/>
          <w:color w:val="1C1C1C"/>
          <w:sz w:val="22"/>
          <w:szCs w:val="28"/>
          <w:lang w:eastAsia="en-US"/>
        </w:rPr>
        <w:t xml:space="preserve"> Stunden ohne Strom.</w:t>
      </w:r>
    </w:p>
    <w:p w:rsidR="00B62133" w:rsidRDefault="00B62133" w:rsidP="00416762">
      <w:pPr>
        <w:spacing w:line="288" w:lineRule="auto"/>
        <w:ind w:right="425"/>
        <w:rPr>
          <w:rFonts w:eastAsiaTheme="minorHAnsi" w:cs="Helvetica"/>
          <w:color w:val="1C1C1C"/>
          <w:sz w:val="22"/>
          <w:szCs w:val="28"/>
          <w:lang w:eastAsia="en-US"/>
        </w:rPr>
      </w:pPr>
    </w:p>
    <w:p w:rsidR="00416762" w:rsidRPr="00B62133" w:rsidRDefault="00B62133" w:rsidP="00416762">
      <w:pPr>
        <w:spacing w:line="288" w:lineRule="auto"/>
        <w:ind w:right="425"/>
        <w:rPr>
          <w:rFonts w:cs="Helvetica"/>
          <w:b/>
          <w:sz w:val="22"/>
          <w:szCs w:val="24"/>
        </w:rPr>
      </w:pPr>
      <w:r>
        <w:rPr>
          <w:rFonts w:eastAsiaTheme="minorHAnsi" w:cs="Helvetica"/>
          <w:b/>
          <w:color w:val="1C1C1C"/>
          <w:sz w:val="22"/>
          <w:szCs w:val="28"/>
          <w:lang w:eastAsia="en-US"/>
        </w:rPr>
        <w:t>Saubere Netztrennung mit</w:t>
      </w:r>
      <w:r w:rsidRPr="00B62133">
        <w:rPr>
          <w:rFonts w:eastAsiaTheme="minorHAnsi" w:cs="Helvetica"/>
          <w:b/>
          <w:color w:val="1C1C1C"/>
          <w:sz w:val="22"/>
          <w:szCs w:val="28"/>
          <w:lang w:eastAsia="en-US"/>
        </w:rPr>
        <w:t xml:space="preserve"> NA-Schutz</w:t>
      </w:r>
    </w:p>
    <w:p w:rsidR="00FB409C" w:rsidRPr="002C697C" w:rsidRDefault="00416762" w:rsidP="00416762">
      <w:pPr>
        <w:spacing w:line="288" w:lineRule="auto"/>
        <w:ind w:right="425"/>
        <w:rPr>
          <w:rFonts w:cs="Helvetica"/>
          <w:sz w:val="22"/>
          <w:szCs w:val="24"/>
        </w:rPr>
      </w:pPr>
      <w:r>
        <w:rPr>
          <w:rFonts w:cs="Helvetica"/>
          <w:bCs/>
          <w:sz w:val="22"/>
          <w:szCs w:val="24"/>
        </w:rPr>
        <w:t>Um solche Zwischenfälle zu vermeiden,</w:t>
      </w:r>
      <w:r w:rsidR="00FB409C" w:rsidRPr="00FB409C">
        <w:rPr>
          <w:rFonts w:cs="Helvetica"/>
          <w:bCs/>
          <w:sz w:val="22"/>
          <w:szCs w:val="24"/>
        </w:rPr>
        <w:t xml:space="preserve"> braucht es</w:t>
      </w:r>
      <w:r w:rsidR="00FB409C">
        <w:rPr>
          <w:rFonts w:cs="Helvetica"/>
          <w:b/>
          <w:bCs/>
          <w:sz w:val="22"/>
          <w:szCs w:val="24"/>
        </w:rPr>
        <w:t xml:space="preserve"> </w:t>
      </w:r>
      <w:r w:rsidR="00433163">
        <w:rPr>
          <w:rFonts w:cs="Helvetica"/>
          <w:sz w:val="22"/>
          <w:szCs w:val="24"/>
        </w:rPr>
        <w:t>Schutzsysteme</w:t>
      </w:r>
      <w:r>
        <w:rPr>
          <w:rFonts w:cs="Helvetica"/>
          <w:sz w:val="22"/>
          <w:szCs w:val="24"/>
        </w:rPr>
        <w:t>. V</w:t>
      </w:r>
      <w:r w:rsidR="00FB409C">
        <w:rPr>
          <w:rFonts w:cs="Helvetica"/>
          <w:sz w:val="22"/>
          <w:szCs w:val="24"/>
        </w:rPr>
        <w:t>e</w:t>
      </w:r>
      <w:r w:rsidR="00FB409C">
        <w:rPr>
          <w:rFonts w:cs="Helvetica"/>
          <w:sz w:val="22"/>
          <w:szCs w:val="24"/>
        </w:rPr>
        <w:t>r</w:t>
      </w:r>
      <w:r w:rsidR="00FB409C">
        <w:rPr>
          <w:rFonts w:cs="Helvetica"/>
          <w:sz w:val="22"/>
          <w:szCs w:val="24"/>
        </w:rPr>
        <w:t xml:space="preserve">braucherseitig </w:t>
      </w:r>
      <w:r w:rsidR="00433163">
        <w:rPr>
          <w:rFonts w:cs="Helvetica"/>
          <w:sz w:val="22"/>
          <w:szCs w:val="24"/>
        </w:rPr>
        <w:t xml:space="preserve">hat TELE dafür den </w:t>
      </w:r>
      <w:r w:rsidR="00FB409C" w:rsidRPr="00E71376">
        <w:rPr>
          <w:sz w:val="22"/>
        </w:rPr>
        <w:t xml:space="preserve">NA-Schutz </w:t>
      </w:r>
      <w:r w:rsidR="00433163">
        <w:rPr>
          <w:sz w:val="22"/>
        </w:rPr>
        <w:t xml:space="preserve">im Programm, der </w:t>
      </w:r>
      <w:r w:rsidR="00FB409C">
        <w:rPr>
          <w:sz w:val="22"/>
        </w:rPr>
        <w:t>zw</w:t>
      </w:r>
      <w:r w:rsidR="00FB409C">
        <w:rPr>
          <w:sz w:val="22"/>
        </w:rPr>
        <w:t>i</w:t>
      </w:r>
      <w:r w:rsidR="00FB409C">
        <w:rPr>
          <w:sz w:val="22"/>
        </w:rPr>
        <w:t>schen einen dezentra</w:t>
      </w:r>
      <w:r w:rsidR="00433163">
        <w:rPr>
          <w:sz w:val="22"/>
        </w:rPr>
        <w:t xml:space="preserve">len Energieerzeuger und </w:t>
      </w:r>
      <w:r w:rsidR="00FB409C">
        <w:rPr>
          <w:sz w:val="22"/>
        </w:rPr>
        <w:t>das Netz des öffentlichen Energieversorgungsunternehmens (EVU) geschaltet</w:t>
      </w:r>
      <w:r w:rsidR="00433163">
        <w:rPr>
          <w:sz w:val="22"/>
        </w:rPr>
        <w:t>,</w:t>
      </w:r>
      <w:r w:rsidR="00FB409C">
        <w:rPr>
          <w:sz w:val="22"/>
        </w:rPr>
        <w:t xml:space="preserve"> </w:t>
      </w:r>
      <w:r w:rsidR="00FB409C" w:rsidRPr="00E71376">
        <w:rPr>
          <w:rFonts w:cs="Helvetica"/>
          <w:color w:val="141215"/>
          <w:sz w:val="22"/>
          <w:szCs w:val="18"/>
        </w:rPr>
        <w:t>fort</w:t>
      </w:r>
      <w:r w:rsidR="00FB409C">
        <w:rPr>
          <w:rFonts w:cs="Helvetica"/>
          <w:color w:val="141215"/>
          <w:sz w:val="22"/>
          <w:szCs w:val="18"/>
        </w:rPr>
        <w:t>laufend die Netzqualität</w:t>
      </w:r>
      <w:r w:rsidR="00433163">
        <w:rPr>
          <w:rFonts w:cs="Helvetica"/>
          <w:color w:val="141215"/>
          <w:sz w:val="22"/>
          <w:szCs w:val="18"/>
        </w:rPr>
        <w:t xml:space="preserve"> prüft</w:t>
      </w:r>
      <w:r w:rsidR="00FB409C">
        <w:rPr>
          <w:rFonts w:cs="Helvetica"/>
          <w:color w:val="141215"/>
          <w:sz w:val="22"/>
          <w:szCs w:val="18"/>
        </w:rPr>
        <w:t>. Steigen oder fallen</w:t>
      </w:r>
      <w:r w:rsidR="00FB409C" w:rsidRPr="00E71376">
        <w:rPr>
          <w:rFonts w:cs="Helvetica"/>
          <w:color w:val="141215"/>
          <w:sz w:val="22"/>
          <w:szCs w:val="18"/>
        </w:rPr>
        <w:t xml:space="preserve"> </w:t>
      </w:r>
      <w:r w:rsidR="00FB409C">
        <w:rPr>
          <w:rFonts w:cs="Helvetica"/>
          <w:color w:val="141215"/>
          <w:sz w:val="22"/>
          <w:szCs w:val="18"/>
        </w:rPr>
        <w:t>Spannung oder</w:t>
      </w:r>
      <w:r w:rsidR="00FB409C" w:rsidRPr="00E71376">
        <w:rPr>
          <w:rFonts w:cs="Helvetica"/>
          <w:color w:val="141215"/>
          <w:sz w:val="22"/>
          <w:szCs w:val="18"/>
        </w:rPr>
        <w:t xml:space="preserve"> Frequenz im öffen</w:t>
      </w:r>
      <w:r w:rsidR="00FB409C" w:rsidRPr="00E71376">
        <w:rPr>
          <w:rFonts w:cs="Helvetica"/>
          <w:color w:val="141215"/>
          <w:sz w:val="22"/>
          <w:szCs w:val="18"/>
        </w:rPr>
        <w:t>t</w:t>
      </w:r>
      <w:r w:rsidR="00FB409C" w:rsidRPr="00E71376">
        <w:rPr>
          <w:rFonts w:cs="Helvetica"/>
          <w:color w:val="141215"/>
          <w:sz w:val="22"/>
          <w:szCs w:val="18"/>
        </w:rPr>
        <w:t xml:space="preserve">lichen Netz unzulässig an, wird das Kleinkraftwerk sofort entkoppelt. </w:t>
      </w:r>
      <w:r w:rsidR="00FB409C">
        <w:rPr>
          <w:rFonts w:cs="Helvetica"/>
          <w:color w:val="141215"/>
          <w:sz w:val="22"/>
          <w:szCs w:val="18"/>
        </w:rPr>
        <w:t xml:space="preserve">Nun kann der </w:t>
      </w:r>
      <w:r w:rsidR="00FB409C" w:rsidRPr="008E447F">
        <w:rPr>
          <w:rFonts w:cs="Helvetica"/>
          <w:sz w:val="22"/>
          <w:szCs w:val="18"/>
        </w:rPr>
        <w:t xml:space="preserve">Netzbetreiber </w:t>
      </w:r>
      <w:r w:rsidR="00433163">
        <w:rPr>
          <w:rFonts w:cs="Helvetica"/>
          <w:sz w:val="22"/>
          <w:szCs w:val="18"/>
        </w:rPr>
        <w:t>steuernd eingreifen</w:t>
      </w:r>
      <w:r w:rsidR="00FB409C" w:rsidRPr="008E447F">
        <w:rPr>
          <w:rFonts w:cs="Helvetica"/>
          <w:sz w:val="22"/>
          <w:szCs w:val="18"/>
        </w:rPr>
        <w:t>. Erst</w:t>
      </w:r>
      <w:r w:rsidR="00433163">
        <w:rPr>
          <w:rFonts w:cs="Helvetica"/>
          <w:sz w:val="22"/>
          <w:szCs w:val="18"/>
        </w:rPr>
        <w:t>, wenn das Netz wieder stabil ist,</w:t>
      </w:r>
      <w:r w:rsidR="00FB409C" w:rsidRPr="008E447F">
        <w:rPr>
          <w:rFonts w:cs="Helvetica"/>
          <w:sz w:val="22"/>
          <w:szCs w:val="18"/>
        </w:rPr>
        <w:t xml:space="preserve"> wird das Kleinkraftwerk wieder zugeschaltet.</w:t>
      </w:r>
      <w:r>
        <w:rPr>
          <w:rFonts w:cs="Helvetica"/>
          <w:sz w:val="22"/>
          <w:szCs w:val="24"/>
        </w:rPr>
        <w:t xml:space="preserve"> </w:t>
      </w:r>
      <w:r w:rsidR="00433163">
        <w:rPr>
          <w:rFonts w:cs="Helvetica"/>
          <w:color w:val="141215"/>
          <w:sz w:val="22"/>
          <w:szCs w:val="18"/>
        </w:rPr>
        <w:t xml:space="preserve">Der </w:t>
      </w:r>
      <w:proofErr w:type="spellStart"/>
      <w:r w:rsidR="00433163">
        <w:rPr>
          <w:rFonts w:cs="Helvetica"/>
          <w:color w:val="141215"/>
          <w:sz w:val="22"/>
          <w:szCs w:val="18"/>
        </w:rPr>
        <w:t>TELE-NA-Schutz</w:t>
      </w:r>
      <w:proofErr w:type="spellEnd"/>
      <w:r w:rsidR="00433163">
        <w:rPr>
          <w:rFonts w:cs="Helvetica"/>
          <w:color w:val="141215"/>
          <w:sz w:val="22"/>
          <w:szCs w:val="18"/>
        </w:rPr>
        <w:t xml:space="preserve"> kann</w:t>
      </w:r>
      <w:r w:rsidR="00FB409C" w:rsidRPr="00E71376">
        <w:rPr>
          <w:rFonts w:cs="Helvetica"/>
          <w:color w:val="141215"/>
          <w:sz w:val="22"/>
          <w:szCs w:val="18"/>
        </w:rPr>
        <w:t xml:space="preserve"> direkt </w:t>
      </w:r>
      <w:r w:rsidR="00FB409C">
        <w:rPr>
          <w:rFonts w:cs="Helvetica"/>
          <w:color w:val="141215"/>
          <w:sz w:val="22"/>
          <w:szCs w:val="18"/>
        </w:rPr>
        <w:t>im Feld</w:t>
      </w:r>
      <w:r w:rsidR="00FB409C" w:rsidRPr="00E71376">
        <w:rPr>
          <w:rFonts w:cs="Helvetica"/>
          <w:color w:val="141215"/>
          <w:sz w:val="22"/>
          <w:szCs w:val="18"/>
        </w:rPr>
        <w:t xml:space="preserve"> frei konfiguriert und damit </w:t>
      </w:r>
      <w:r w:rsidR="00FB409C">
        <w:rPr>
          <w:rFonts w:cs="Helvetica"/>
          <w:color w:val="141215"/>
          <w:sz w:val="22"/>
          <w:szCs w:val="18"/>
        </w:rPr>
        <w:t>an jede</w:t>
      </w:r>
      <w:r w:rsidR="00FB409C" w:rsidRPr="00E71376">
        <w:rPr>
          <w:rFonts w:cs="Helvetica"/>
          <w:color w:val="141215"/>
          <w:sz w:val="22"/>
          <w:szCs w:val="18"/>
        </w:rPr>
        <w:t xml:space="preserve"> </w:t>
      </w:r>
      <w:r>
        <w:rPr>
          <w:rFonts w:cs="Helvetica"/>
          <w:color w:val="141215"/>
          <w:sz w:val="22"/>
          <w:szCs w:val="18"/>
        </w:rPr>
        <w:t>Ländernorm</w:t>
      </w:r>
      <w:r w:rsidR="00FB409C" w:rsidRPr="00E71376">
        <w:rPr>
          <w:rFonts w:cs="Helvetica"/>
          <w:color w:val="141215"/>
          <w:sz w:val="22"/>
          <w:szCs w:val="18"/>
        </w:rPr>
        <w:t xml:space="preserve"> angepasst werden kann.</w:t>
      </w:r>
      <w:r w:rsidR="00FB409C" w:rsidRPr="00E71376">
        <w:rPr>
          <w:rFonts w:cs="Helvetica"/>
          <w:sz w:val="22"/>
          <w:szCs w:val="24"/>
        </w:rPr>
        <w:t xml:space="preserve"> </w:t>
      </w:r>
      <w:r w:rsidR="00FB409C">
        <w:rPr>
          <w:rFonts w:cs="Helvetica"/>
          <w:sz w:val="22"/>
          <w:szCs w:val="24"/>
        </w:rPr>
        <w:t>Durch einfaches Umschalten ist sowohl ein- als auch dreiphasiger</w:t>
      </w:r>
      <w:r w:rsidR="00FB409C" w:rsidRPr="002C697C">
        <w:rPr>
          <w:rFonts w:cs="Helvetica"/>
          <w:sz w:val="22"/>
          <w:szCs w:val="24"/>
        </w:rPr>
        <w:t xml:space="preserve"> Betrieb </w:t>
      </w:r>
      <w:r w:rsidR="00FB409C">
        <w:rPr>
          <w:rFonts w:cs="Helvetica"/>
          <w:bCs/>
          <w:sz w:val="22"/>
          <w:szCs w:val="24"/>
        </w:rPr>
        <w:t xml:space="preserve">möglich. </w:t>
      </w:r>
      <w:r w:rsidR="00433163">
        <w:rPr>
          <w:rFonts w:cs="Helvetica"/>
          <w:bCs/>
          <w:sz w:val="22"/>
          <w:szCs w:val="24"/>
        </w:rPr>
        <w:t>Das Gerät</w:t>
      </w:r>
      <w:r w:rsidR="00FB409C" w:rsidRPr="002C697C">
        <w:rPr>
          <w:rFonts w:cs="Helvetica"/>
          <w:bCs/>
          <w:sz w:val="22"/>
          <w:szCs w:val="24"/>
        </w:rPr>
        <w:t xml:space="preserve"> ist sowohl für Mittel- als auch für Niederspannung geeignet.</w:t>
      </w:r>
    </w:p>
    <w:p w:rsidR="00416762" w:rsidRDefault="00416762" w:rsidP="00FB409C">
      <w:pPr>
        <w:spacing w:line="288" w:lineRule="auto"/>
        <w:ind w:right="425"/>
        <w:rPr>
          <w:rFonts w:cs="Helvetica"/>
          <w:b/>
          <w:sz w:val="22"/>
          <w:szCs w:val="24"/>
        </w:rPr>
      </w:pPr>
    </w:p>
    <w:p w:rsidR="00FB409C" w:rsidRPr="002C697C" w:rsidRDefault="00B62133" w:rsidP="00FB409C">
      <w:pPr>
        <w:spacing w:line="288" w:lineRule="auto"/>
        <w:ind w:right="425"/>
        <w:rPr>
          <w:rFonts w:cs="Helvetica"/>
          <w:b/>
          <w:sz w:val="22"/>
          <w:szCs w:val="24"/>
        </w:rPr>
      </w:pPr>
      <w:r>
        <w:rPr>
          <w:rFonts w:cs="Helvetica"/>
          <w:b/>
          <w:sz w:val="22"/>
          <w:szCs w:val="24"/>
        </w:rPr>
        <w:t xml:space="preserve">NSO: </w:t>
      </w:r>
      <w:r w:rsidR="00FB409C" w:rsidRPr="002C697C">
        <w:rPr>
          <w:rFonts w:cs="Helvetica"/>
          <w:b/>
          <w:sz w:val="22"/>
          <w:szCs w:val="24"/>
        </w:rPr>
        <w:t>Trennung</w:t>
      </w:r>
      <w:r w:rsidR="00FB409C">
        <w:rPr>
          <w:rFonts w:cs="Helvetica"/>
          <w:b/>
          <w:sz w:val="22"/>
          <w:szCs w:val="24"/>
        </w:rPr>
        <w:t xml:space="preserve"> und automatisierte Steuerung</w:t>
      </w:r>
      <w:r>
        <w:rPr>
          <w:rFonts w:cs="Helvetica"/>
          <w:b/>
          <w:sz w:val="22"/>
          <w:szCs w:val="24"/>
        </w:rPr>
        <w:t xml:space="preserve"> von Verbrauchern</w:t>
      </w:r>
    </w:p>
    <w:p w:rsidR="00FB409C" w:rsidRDefault="00B62133" w:rsidP="00FB409C">
      <w:pPr>
        <w:spacing w:line="288" w:lineRule="auto"/>
        <w:ind w:right="425"/>
        <w:rPr>
          <w:rFonts w:cs="Helvetica"/>
          <w:sz w:val="22"/>
          <w:szCs w:val="24"/>
        </w:rPr>
      </w:pPr>
      <w:r>
        <w:rPr>
          <w:rFonts w:cs="Helvetica"/>
          <w:sz w:val="22"/>
          <w:szCs w:val="24"/>
        </w:rPr>
        <w:t xml:space="preserve">Besteht die Gefahr einer Netzinstabilität, schaltet der NSO von TELE </w:t>
      </w:r>
      <w:r w:rsidR="00FB409C">
        <w:rPr>
          <w:rFonts w:cs="Helvetica"/>
          <w:sz w:val="22"/>
          <w:szCs w:val="24"/>
        </w:rPr>
        <w:t>Ve</w:t>
      </w:r>
      <w:r w:rsidR="00FB409C">
        <w:rPr>
          <w:rFonts w:cs="Helvetica"/>
          <w:sz w:val="22"/>
          <w:szCs w:val="24"/>
        </w:rPr>
        <w:t>r</w:t>
      </w:r>
      <w:r w:rsidR="00FB409C">
        <w:rPr>
          <w:rFonts w:cs="Helvetica"/>
          <w:sz w:val="22"/>
          <w:szCs w:val="24"/>
        </w:rPr>
        <w:t>braucher kontrol</w:t>
      </w:r>
      <w:r>
        <w:rPr>
          <w:rFonts w:cs="Helvetica"/>
          <w:sz w:val="22"/>
          <w:szCs w:val="24"/>
        </w:rPr>
        <w:t>liert ab</w:t>
      </w:r>
      <w:r w:rsidR="00FB409C">
        <w:rPr>
          <w:rFonts w:cs="Helvetica"/>
          <w:sz w:val="22"/>
          <w:szCs w:val="24"/>
        </w:rPr>
        <w:t xml:space="preserve">. Zwei Szenarien sind möglich: Entweder schickt der Netzbebtreiber ein </w:t>
      </w:r>
      <w:r>
        <w:rPr>
          <w:rFonts w:cs="Helvetica"/>
          <w:sz w:val="22"/>
          <w:szCs w:val="24"/>
        </w:rPr>
        <w:t>Steuers</w:t>
      </w:r>
      <w:r w:rsidR="00FB409C">
        <w:rPr>
          <w:rFonts w:cs="Helvetica"/>
          <w:sz w:val="22"/>
          <w:szCs w:val="24"/>
        </w:rPr>
        <w:t xml:space="preserve">ignal oder der NSO kann auch selbst direkt messen, ob </w:t>
      </w:r>
      <w:r>
        <w:rPr>
          <w:rFonts w:cs="Helvetica"/>
          <w:sz w:val="22"/>
          <w:szCs w:val="24"/>
        </w:rPr>
        <w:t xml:space="preserve">beispielsweise </w:t>
      </w:r>
      <w:r w:rsidR="00FB409C">
        <w:rPr>
          <w:rFonts w:cs="Helvetica"/>
          <w:sz w:val="22"/>
          <w:szCs w:val="24"/>
        </w:rPr>
        <w:t xml:space="preserve">die Frequenz unzulässig absinkt. Erst, wenn </w:t>
      </w:r>
      <w:r>
        <w:rPr>
          <w:rFonts w:cs="Helvetica"/>
          <w:sz w:val="22"/>
          <w:szCs w:val="24"/>
        </w:rPr>
        <w:t>sich die Parameter normalisiert haben</w:t>
      </w:r>
      <w:r w:rsidR="00FB409C">
        <w:rPr>
          <w:rFonts w:cs="Helvetica"/>
          <w:sz w:val="22"/>
          <w:szCs w:val="24"/>
        </w:rPr>
        <w:t xml:space="preserve">, schaltet der NSO die Verbraucher automatisch wieder ans Netz. </w:t>
      </w:r>
    </w:p>
    <w:p w:rsidR="00416762" w:rsidRDefault="00FB409C" w:rsidP="00FB409C">
      <w:pPr>
        <w:spacing w:line="288" w:lineRule="auto"/>
        <w:ind w:right="425"/>
        <w:rPr>
          <w:rFonts w:cs="Helvetica"/>
          <w:sz w:val="22"/>
          <w:szCs w:val="24"/>
        </w:rPr>
      </w:pPr>
      <w:r>
        <w:rPr>
          <w:rFonts w:cs="Helvetica"/>
          <w:sz w:val="22"/>
          <w:szCs w:val="24"/>
        </w:rPr>
        <w:t>Auf diese Weise kann in einem Notfallplan genau definiert werden, welche Verbraucher in welcher Reihenfolge, wie lange vom Netz genommen we</w:t>
      </w:r>
      <w:r>
        <w:rPr>
          <w:rFonts w:cs="Helvetica"/>
          <w:sz w:val="22"/>
          <w:szCs w:val="24"/>
        </w:rPr>
        <w:t>r</w:t>
      </w:r>
      <w:r>
        <w:rPr>
          <w:rFonts w:cs="Helvetica"/>
          <w:sz w:val="22"/>
          <w:szCs w:val="24"/>
        </w:rPr>
        <w:t xml:space="preserve">den können und wann sie wieder zugeschaltet werden sollen. </w:t>
      </w:r>
    </w:p>
    <w:p w:rsidR="00FB409C" w:rsidRDefault="00FB409C" w:rsidP="00FB409C">
      <w:pPr>
        <w:spacing w:line="288" w:lineRule="auto"/>
        <w:ind w:right="425"/>
        <w:rPr>
          <w:rFonts w:cs="Helvetica"/>
          <w:sz w:val="22"/>
          <w:szCs w:val="24"/>
        </w:rPr>
      </w:pPr>
    </w:p>
    <w:p w:rsidR="00FB409C" w:rsidRPr="003A15F7" w:rsidRDefault="00FB409C" w:rsidP="00FB409C">
      <w:pPr>
        <w:spacing w:line="288" w:lineRule="auto"/>
        <w:ind w:right="425"/>
        <w:rPr>
          <w:rFonts w:cs="Helvetica"/>
          <w:b/>
          <w:sz w:val="22"/>
          <w:szCs w:val="24"/>
        </w:rPr>
      </w:pPr>
      <w:r w:rsidRPr="003A15F7">
        <w:rPr>
          <w:rFonts w:cs="Helvetica"/>
          <w:b/>
          <w:sz w:val="22"/>
          <w:szCs w:val="24"/>
        </w:rPr>
        <w:t>Einspeisung vermeiden</w:t>
      </w:r>
      <w:r w:rsidR="00B62133">
        <w:rPr>
          <w:rFonts w:cs="Helvetica"/>
          <w:b/>
          <w:sz w:val="22"/>
          <w:szCs w:val="24"/>
        </w:rPr>
        <w:t xml:space="preserve"> mit dem Lastwächter G2BM</w:t>
      </w:r>
    </w:p>
    <w:p w:rsidR="00FB409C" w:rsidRDefault="00FB409C" w:rsidP="00FB409C">
      <w:pPr>
        <w:spacing w:line="288" w:lineRule="auto"/>
        <w:ind w:right="425"/>
        <w:rPr>
          <w:rFonts w:cs="Helvetica"/>
          <w:sz w:val="22"/>
        </w:rPr>
      </w:pPr>
      <w:r>
        <w:rPr>
          <w:rFonts w:cs="Helvetica"/>
          <w:sz w:val="22"/>
          <w:szCs w:val="24"/>
        </w:rPr>
        <w:t xml:space="preserve">Ist eine Einspeisung </w:t>
      </w:r>
      <w:r w:rsidR="00416762">
        <w:rPr>
          <w:rFonts w:cs="Helvetica"/>
          <w:sz w:val="22"/>
          <w:szCs w:val="24"/>
        </w:rPr>
        <w:t xml:space="preserve">von dezentral erzeugter Energie </w:t>
      </w:r>
      <w:r>
        <w:rPr>
          <w:rFonts w:cs="Helvetica"/>
          <w:sz w:val="22"/>
          <w:szCs w:val="24"/>
        </w:rPr>
        <w:t xml:space="preserve">ins Netz </w:t>
      </w:r>
      <w:r w:rsidR="004C62FA">
        <w:rPr>
          <w:rFonts w:cs="Helvetica"/>
          <w:sz w:val="22"/>
          <w:szCs w:val="24"/>
        </w:rPr>
        <w:t>nicht e</w:t>
      </w:r>
      <w:r w:rsidR="004C62FA">
        <w:rPr>
          <w:rFonts w:cs="Helvetica"/>
          <w:sz w:val="22"/>
          <w:szCs w:val="24"/>
        </w:rPr>
        <w:t>r</w:t>
      </w:r>
      <w:r w:rsidR="004C62FA">
        <w:rPr>
          <w:rFonts w:cs="Helvetica"/>
          <w:sz w:val="22"/>
          <w:szCs w:val="24"/>
        </w:rPr>
        <w:t>wünscht</w:t>
      </w:r>
      <w:r>
        <w:rPr>
          <w:rFonts w:cs="Helvetica"/>
          <w:sz w:val="22"/>
          <w:szCs w:val="24"/>
        </w:rPr>
        <w:t>, kommt der Lastwächter G2BM von TELE zum Einsatz. Er arbe</w:t>
      </w:r>
      <w:r>
        <w:rPr>
          <w:rFonts w:cs="Helvetica"/>
          <w:sz w:val="22"/>
          <w:szCs w:val="24"/>
        </w:rPr>
        <w:t>i</w:t>
      </w:r>
      <w:r>
        <w:rPr>
          <w:rFonts w:cs="Helvetica"/>
          <w:sz w:val="22"/>
          <w:szCs w:val="24"/>
        </w:rPr>
        <w:t xml:space="preserve">tet über </w:t>
      </w:r>
      <w:r w:rsidRPr="003A15F7">
        <w:rPr>
          <w:rFonts w:cs="Helvetica"/>
          <w:sz w:val="22"/>
          <w:szCs w:val="24"/>
        </w:rPr>
        <w:t>Wirkleistungserfassung</w:t>
      </w:r>
      <w:r>
        <w:rPr>
          <w:rFonts w:cs="Helvetica"/>
          <w:sz w:val="22"/>
          <w:szCs w:val="24"/>
        </w:rPr>
        <w:t>, wahlweise</w:t>
      </w:r>
      <w:r w:rsidRPr="003A15F7">
        <w:rPr>
          <w:rFonts w:cs="Helvetica"/>
          <w:sz w:val="22"/>
          <w:szCs w:val="24"/>
        </w:rPr>
        <w:t xml:space="preserve"> in 1- und 3-Phasennetzen mit einstell</w:t>
      </w:r>
      <w:r>
        <w:rPr>
          <w:rFonts w:cs="Helvetica"/>
          <w:sz w:val="22"/>
          <w:szCs w:val="24"/>
        </w:rPr>
        <w:t>barem Schwellwert und</w:t>
      </w:r>
      <w:r w:rsidRPr="003A15F7">
        <w:rPr>
          <w:rFonts w:cs="Helvetica"/>
          <w:sz w:val="22"/>
          <w:szCs w:val="24"/>
        </w:rPr>
        <w:t xml:space="preserve"> getrennt einstellbarer Anlaufüberbrückung und Auslöseverzögerung</w:t>
      </w:r>
      <w:r>
        <w:rPr>
          <w:rFonts w:cs="Helvetica"/>
          <w:sz w:val="22"/>
          <w:szCs w:val="24"/>
        </w:rPr>
        <w:t xml:space="preserve">. Nutzt man die </w:t>
      </w:r>
      <w:r>
        <w:rPr>
          <w:rFonts w:cs="Helvetica"/>
          <w:sz w:val="22"/>
        </w:rPr>
        <w:t>Unterlastüberwachung, so scha</w:t>
      </w:r>
      <w:r>
        <w:rPr>
          <w:rFonts w:cs="Helvetica"/>
          <w:sz w:val="22"/>
        </w:rPr>
        <w:t>l</w:t>
      </w:r>
      <w:r>
        <w:rPr>
          <w:rFonts w:cs="Helvetica"/>
          <w:sz w:val="22"/>
        </w:rPr>
        <w:t xml:space="preserve">tet das Gerät ab, wenn der Konsum unter einen gewissen Schwellwert abfällt. Wird negative Energie konsumiert, also eingespeist, wird ebenfalls ausgeschaltet. </w:t>
      </w:r>
    </w:p>
    <w:p w:rsidR="00FB409C" w:rsidRDefault="00FB409C" w:rsidP="00FB409C">
      <w:pPr>
        <w:spacing w:line="288" w:lineRule="auto"/>
        <w:ind w:right="425"/>
        <w:rPr>
          <w:rFonts w:cs="Helvetica"/>
          <w:sz w:val="22"/>
          <w:szCs w:val="24"/>
        </w:rPr>
      </w:pPr>
    </w:p>
    <w:p w:rsidR="00FB409C" w:rsidRPr="002644DF" w:rsidRDefault="00FB409C" w:rsidP="00FB409C">
      <w:pPr>
        <w:spacing w:line="288" w:lineRule="auto"/>
        <w:ind w:right="425"/>
        <w:rPr>
          <w:rFonts w:cs="Helvetica"/>
          <w:b/>
          <w:sz w:val="22"/>
          <w:szCs w:val="24"/>
        </w:rPr>
      </w:pPr>
      <w:r w:rsidRPr="002644DF">
        <w:rPr>
          <w:rFonts w:cs="Helvetica"/>
          <w:b/>
          <w:sz w:val="22"/>
          <w:szCs w:val="24"/>
        </w:rPr>
        <w:t xml:space="preserve">Spitzenlastmanagement </w:t>
      </w:r>
      <w:r w:rsidR="0068154B">
        <w:rPr>
          <w:rFonts w:cs="Helvetica"/>
          <w:b/>
          <w:sz w:val="22"/>
          <w:szCs w:val="24"/>
        </w:rPr>
        <w:t>mit dem Eco8</w:t>
      </w:r>
    </w:p>
    <w:p w:rsidR="00CC6963" w:rsidRDefault="004C62FA" w:rsidP="00FB409C">
      <w:pPr>
        <w:spacing w:line="288" w:lineRule="auto"/>
        <w:ind w:right="425"/>
        <w:rPr>
          <w:rFonts w:cs="Helvetica"/>
          <w:sz w:val="22"/>
          <w:szCs w:val="24"/>
        </w:rPr>
      </w:pPr>
      <w:r>
        <w:rPr>
          <w:rFonts w:eastAsiaTheme="minorHAnsi" w:cs="Times"/>
          <w:sz w:val="22"/>
          <w:szCs w:val="30"/>
          <w:lang w:eastAsia="en-US"/>
        </w:rPr>
        <w:t>Energie, die über den Tagesverlauf möglichst gleichmäßig verbraucht wird, ist günstiger. Es treten weniger Lastspitzen auf und das Netz wird stabiler</w:t>
      </w:r>
      <w:r w:rsidR="00FB409C" w:rsidRPr="0096768F">
        <w:rPr>
          <w:rFonts w:eastAsiaTheme="minorHAnsi" w:cs="Times"/>
          <w:sz w:val="22"/>
          <w:szCs w:val="30"/>
          <w:lang w:eastAsia="en-US"/>
        </w:rPr>
        <w:t>.</w:t>
      </w:r>
      <w:r w:rsidR="00416762">
        <w:rPr>
          <w:rFonts w:eastAsiaTheme="minorHAnsi" w:cs="Times"/>
          <w:sz w:val="22"/>
          <w:szCs w:val="30"/>
          <w:lang w:eastAsia="en-US"/>
        </w:rPr>
        <w:t xml:space="preserve"> </w:t>
      </w:r>
      <w:r w:rsidR="00FB409C" w:rsidRPr="002C31F4">
        <w:rPr>
          <w:rFonts w:eastAsiaTheme="minorHAnsi" w:cs="Times"/>
          <w:sz w:val="22"/>
          <w:szCs w:val="30"/>
          <w:lang w:eastAsia="en-US"/>
        </w:rPr>
        <w:t>TELE hat mit de</w:t>
      </w:r>
      <w:r w:rsidR="00FB409C">
        <w:rPr>
          <w:rFonts w:eastAsiaTheme="minorHAnsi" w:cs="Times"/>
          <w:sz w:val="22"/>
          <w:szCs w:val="30"/>
          <w:lang w:eastAsia="en-US"/>
        </w:rPr>
        <w:t>m Eco8 ein</w:t>
      </w:r>
      <w:r w:rsidR="00FB409C" w:rsidRPr="002C31F4">
        <w:rPr>
          <w:rFonts w:eastAsiaTheme="minorHAnsi" w:cs="Times"/>
          <w:sz w:val="22"/>
          <w:szCs w:val="30"/>
          <w:lang w:eastAsia="en-US"/>
        </w:rPr>
        <w:t xml:space="preserve"> Schaltgerät im Programm, das über eine Verbrauchstrendberechnung Lastspitzen minimiert. Dazu schal</w:t>
      </w:r>
      <w:r>
        <w:rPr>
          <w:rFonts w:eastAsiaTheme="minorHAnsi" w:cs="Times"/>
          <w:sz w:val="22"/>
          <w:szCs w:val="30"/>
          <w:lang w:eastAsia="en-US"/>
        </w:rPr>
        <w:t xml:space="preserve">tet es über </w:t>
      </w:r>
      <w:r w:rsidR="00FB409C" w:rsidRPr="002C31F4">
        <w:rPr>
          <w:rFonts w:eastAsiaTheme="minorHAnsi" w:cs="Times"/>
          <w:sz w:val="22"/>
          <w:szCs w:val="30"/>
          <w:lang w:eastAsia="en-US"/>
        </w:rPr>
        <w:t>potenzialfreie Relaisausgänge unterschiedliche Verbraucher</w:t>
      </w:r>
      <w:r>
        <w:rPr>
          <w:rFonts w:eastAsiaTheme="minorHAnsi" w:cs="Times"/>
          <w:sz w:val="22"/>
          <w:szCs w:val="30"/>
          <w:lang w:eastAsia="en-US"/>
        </w:rPr>
        <w:t>, wie etwa Kühlhäuser,</w:t>
      </w:r>
      <w:r w:rsidR="00FB409C" w:rsidRPr="002C31F4">
        <w:rPr>
          <w:rFonts w:eastAsiaTheme="minorHAnsi" w:cs="Times"/>
          <w:sz w:val="22"/>
          <w:szCs w:val="30"/>
          <w:lang w:eastAsia="en-US"/>
        </w:rPr>
        <w:t xml:space="preserve"> ab und wieder zu, sobald der einstellbare Sollwert für den Regelbetrieb überschritten wird. </w:t>
      </w:r>
      <w:r>
        <w:rPr>
          <w:rFonts w:cs="Helvetica"/>
          <w:sz w:val="22"/>
          <w:szCs w:val="24"/>
        </w:rPr>
        <w:t>Das Gerät synchronisiert sich selbs</w:t>
      </w:r>
      <w:r>
        <w:rPr>
          <w:rFonts w:cs="Helvetica"/>
          <w:sz w:val="22"/>
          <w:szCs w:val="24"/>
        </w:rPr>
        <w:t>t</w:t>
      </w:r>
      <w:r>
        <w:rPr>
          <w:rFonts w:cs="Helvetica"/>
          <w:sz w:val="22"/>
          <w:szCs w:val="24"/>
        </w:rPr>
        <w:t>ständig, entweder mittels des vom EVU Zähler ausgehenden Synchro</w:t>
      </w:r>
      <w:r>
        <w:rPr>
          <w:rFonts w:cs="Helvetica"/>
          <w:sz w:val="22"/>
          <w:szCs w:val="24"/>
        </w:rPr>
        <w:t>n</w:t>
      </w:r>
      <w:r>
        <w:rPr>
          <w:rFonts w:cs="Helvetica"/>
          <w:sz w:val="22"/>
          <w:szCs w:val="24"/>
        </w:rPr>
        <w:t>impulses oder die interne Echtzeituhr. Für Kommunikation und Kontrolle verfügt das Gerät über eine Busschnittstelle und einen internen Datenlo</w:t>
      </w:r>
      <w:r>
        <w:rPr>
          <w:rFonts w:cs="Helvetica"/>
          <w:sz w:val="22"/>
          <w:szCs w:val="24"/>
        </w:rPr>
        <w:t>g</w:t>
      </w:r>
      <w:r>
        <w:rPr>
          <w:rFonts w:cs="Helvetica"/>
          <w:sz w:val="22"/>
          <w:szCs w:val="24"/>
        </w:rPr>
        <w:t>ger, der die wichtigsten Verbrauchsdaten der letzten zwei Monate au</w:t>
      </w:r>
      <w:r>
        <w:rPr>
          <w:rFonts w:cs="Helvetica"/>
          <w:sz w:val="22"/>
          <w:szCs w:val="24"/>
        </w:rPr>
        <w:t>f</w:t>
      </w:r>
      <w:r>
        <w:rPr>
          <w:rFonts w:cs="Helvetica"/>
          <w:sz w:val="22"/>
          <w:szCs w:val="24"/>
        </w:rPr>
        <w:t>zeichnet. Außerdem ist im Gerät eine Schaltuhr für eine Zeitsteuerung eingebaut.</w:t>
      </w:r>
    </w:p>
    <w:p w:rsidR="00CC6963" w:rsidRDefault="00CC6963" w:rsidP="00FB409C">
      <w:pPr>
        <w:spacing w:line="288" w:lineRule="auto"/>
        <w:ind w:right="425"/>
        <w:rPr>
          <w:rFonts w:cs="Helvetica"/>
          <w:sz w:val="22"/>
          <w:szCs w:val="24"/>
        </w:rPr>
      </w:pPr>
    </w:p>
    <w:p w:rsidR="00CC6963" w:rsidRPr="00CF5306" w:rsidRDefault="0068154B" w:rsidP="00FB409C">
      <w:pPr>
        <w:spacing w:line="288" w:lineRule="auto"/>
        <w:ind w:right="425"/>
        <w:rPr>
          <w:rFonts w:cs="Helvetica"/>
          <w:b/>
          <w:sz w:val="22"/>
          <w:szCs w:val="24"/>
        </w:rPr>
      </w:pPr>
      <w:r w:rsidRPr="00CF5306">
        <w:rPr>
          <w:rFonts w:cs="Helvetica"/>
          <w:b/>
          <w:sz w:val="22"/>
          <w:szCs w:val="24"/>
        </w:rPr>
        <w:t xml:space="preserve">Softstarter und </w:t>
      </w:r>
      <w:proofErr w:type="spellStart"/>
      <w:r w:rsidRPr="00CF5306">
        <w:rPr>
          <w:rFonts w:cs="Helvetica"/>
          <w:b/>
          <w:sz w:val="22"/>
          <w:szCs w:val="24"/>
        </w:rPr>
        <w:t>Thyristorsteller</w:t>
      </w:r>
      <w:proofErr w:type="spellEnd"/>
      <w:r w:rsidRPr="00CF5306">
        <w:rPr>
          <w:rFonts w:cs="Helvetica"/>
          <w:b/>
          <w:sz w:val="22"/>
          <w:szCs w:val="24"/>
        </w:rPr>
        <w:t xml:space="preserve"> reduzieren</w:t>
      </w:r>
      <w:r w:rsidR="00940985" w:rsidRPr="00CF5306">
        <w:rPr>
          <w:rFonts w:cs="Helvetica"/>
          <w:b/>
          <w:sz w:val="22"/>
          <w:szCs w:val="24"/>
        </w:rPr>
        <w:t xml:space="preserve"> Lastspitzen</w:t>
      </w:r>
    </w:p>
    <w:p w:rsidR="00940985" w:rsidRPr="00CF5306" w:rsidRDefault="00940985" w:rsidP="00940985">
      <w:pPr>
        <w:spacing w:line="288" w:lineRule="auto"/>
        <w:ind w:right="425"/>
        <w:rPr>
          <w:rFonts w:cs="Helvetica"/>
          <w:bCs/>
          <w:sz w:val="22"/>
          <w:szCs w:val="24"/>
          <w:lang w:val="de-AT"/>
        </w:rPr>
      </w:pPr>
      <w:r w:rsidRPr="00CF5306">
        <w:rPr>
          <w:rFonts w:cs="Helvetica"/>
          <w:bCs/>
          <w:sz w:val="22"/>
          <w:szCs w:val="24"/>
        </w:rPr>
        <w:t>Drehstrommotoren, die direkt ans Netz gekoppelt werden, erzeugen in der Anlaufphase Lastspitzen und damit Spannungseinbrüche in der Netzve</w:t>
      </w:r>
      <w:r w:rsidRPr="00CF5306">
        <w:rPr>
          <w:rFonts w:cs="Helvetica"/>
          <w:bCs/>
          <w:sz w:val="22"/>
          <w:szCs w:val="24"/>
        </w:rPr>
        <w:t>r</w:t>
      </w:r>
      <w:r w:rsidRPr="00CF5306">
        <w:rPr>
          <w:rFonts w:cs="Helvetica"/>
          <w:bCs/>
          <w:sz w:val="22"/>
          <w:szCs w:val="24"/>
        </w:rPr>
        <w:t xml:space="preserve">sorgung. </w:t>
      </w:r>
      <w:r w:rsidR="00C92154" w:rsidRPr="00CF5306">
        <w:rPr>
          <w:rFonts w:cs="Helvetica"/>
          <w:bCs/>
          <w:sz w:val="22"/>
          <w:szCs w:val="24"/>
        </w:rPr>
        <w:t xml:space="preserve">Um das zu verhindern, hat </w:t>
      </w:r>
      <w:r w:rsidRPr="00CF5306">
        <w:rPr>
          <w:rFonts w:cs="Helvetica"/>
          <w:bCs/>
          <w:sz w:val="22"/>
          <w:szCs w:val="24"/>
        </w:rPr>
        <w:t xml:space="preserve">TELE </w:t>
      </w:r>
      <w:r w:rsidRPr="00CF5306">
        <w:rPr>
          <w:rFonts w:cs="Helvetica"/>
          <w:sz w:val="22"/>
          <w:szCs w:val="24"/>
        </w:rPr>
        <w:t xml:space="preserve">Softstarter auf </w:t>
      </w:r>
      <w:proofErr w:type="spellStart"/>
      <w:r w:rsidRPr="00CF5306">
        <w:rPr>
          <w:rFonts w:cs="Helvetica"/>
          <w:sz w:val="22"/>
          <w:szCs w:val="24"/>
        </w:rPr>
        <w:t>Thyristorenb</w:t>
      </w:r>
      <w:r w:rsidRPr="00CF5306">
        <w:rPr>
          <w:rFonts w:cs="Helvetica"/>
          <w:sz w:val="22"/>
          <w:szCs w:val="24"/>
        </w:rPr>
        <w:t>a</w:t>
      </w:r>
      <w:r w:rsidRPr="00CF5306">
        <w:rPr>
          <w:rFonts w:cs="Helvetica"/>
          <w:sz w:val="22"/>
          <w:szCs w:val="24"/>
        </w:rPr>
        <w:t>sis</w:t>
      </w:r>
      <w:proofErr w:type="spellEnd"/>
      <w:r w:rsidRPr="00CF5306">
        <w:rPr>
          <w:rFonts w:cs="Helvetica"/>
          <w:sz w:val="22"/>
          <w:szCs w:val="24"/>
        </w:rPr>
        <w:t>, wie den MS3 im Programm, die den Anlaufstrom und das Anlaufm</w:t>
      </w:r>
      <w:r w:rsidRPr="00CF5306">
        <w:rPr>
          <w:rFonts w:cs="Helvetica"/>
          <w:sz w:val="22"/>
          <w:szCs w:val="24"/>
        </w:rPr>
        <w:t>o</w:t>
      </w:r>
      <w:r w:rsidRPr="00CF5306">
        <w:rPr>
          <w:rFonts w:cs="Helvetica"/>
          <w:sz w:val="22"/>
          <w:szCs w:val="24"/>
        </w:rPr>
        <w:t xml:space="preserve">ment </w:t>
      </w:r>
      <w:r w:rsidR="00C92154" w:rsidRPr="00CF5306">
        <w:rPr>
          <w:rFonts w:cs="Helvetica"/>
          <w:sz w:val="22"/>
          <w:szCs w:val="24"/>
        </w:rPr>
        <w:t xml:space="preserve">des Motors </w:t>
      </w:r>
      <w:r w:rsidRPr="00CF5306">
        <w:rPr>
          <w:rFonts w:cs="Helvetica"/>
          <w:sz w:val="22"/>
          <w:szCs w:val="24"/>
        </w:rPr>
        <w:t>begrenzen, eine stufenlose Leistungsdosierung erlauben und damit Verschleißerscheinungen sowie Netzschwankungen verhi</w:t>
      </w:r>
      <w:r w:rsidRPr="00CF5306">
        <w:rPr>
          <w:rFonts w:cs="Helvetica"/>
          <w:sz w:val="22"/>
          <w:szCs w:val="24"/>
        </w:rPr>
        <w:t>n</w:t>
      </w:r>
      <w:r w:rsidRPr="00CF5306">
        <w:rPr>
          <w:rFonts w:cs="Helvetica"/>
          <w:sz w:val="22"/>
          <w:szCs w:val="24"/>
        </w:rPr>
        <w:t xml:space="preserve">dern. </w:t>
      </w:r>
    </w:p>
    <w:p w:rsidR="00035684" w:rsidRPr="00CF5306" w:rsidRDefault="00C92154" w:rsidP="00FB409C">
      <w:pPr>
        <w:spacing w:line="288" w:lineRule="auto"/>
        <w:ind w:right="425"/>
        <w:rPr>
          <w:rFonts w:cs="Helvetica"/>
          <w:sz w:val="22"/>
          <w:szCs w:val="24"/>
        </w:rPr>
      </w:pPr>
      <w:r w:rsidRPr="00CF5306">
        <w:rPr>
          <w:rFonts w:cs="Helvetica"/>
          <w:sz w:val="22"/>
          <w:szCs w:val="24"/>
        </w:rPr>
        <w:t xml:space="preserve">Produziert eine PV-Anlage zuviel Strom, wird dieser oft unkontrolliert ins Netz eingespeist, was die Netzstabilität negativ beeinflusst. </w:t>
      </w:r>
      <w:proofErr w:type="spellStart"/>
      <w:r w:rsidRPr="00CF5306">
        <w:rPr>
          <w:rFonts w:cs="Helvetica"/>
          <w:sz w:val="22"/>
          <w:szCs w:val="24"/>
        </w:rPr>
        <w:t>Thyristorste</w:t>
      </w:r>
      <w:r w:rsidRPr="00CF5306">
        <w:rPr>
          <w:rFonts w:cs="Helvetica"/>
          <w:sz w:val="22"/>
          <w:szCs w:val="24"/>
        </w:rPr>
        <w:t>l</w:t>
      </w:r>
      <w:r w:rsidRPr="00CF5306">
        <w:rPr>
          <w:rFonts w:cs="Helvetica"/>
          <w:sz w:val="22"/>
          <w:szCs w:val="24"/>
        </w:rPr>
        <w:t>ler</w:t>
      </w:r>
      <w:proofErr w:type="spellEnd"/>
      <w:r w:rsidRPr="00CF5306">
        <w:rPr>
          <w:rFonts w:cs="Helvetica"/>
          <w:sz w:val="22"/>
          <w:szCs w:val="24"/>
        </w:rPr>
        <w:t xml:space="preserve">, wie der TST01 von TELE, die mit Phasenanschnittsteuerung arbeiten, leiten den zuviel erzeugten Strom stufenlos in Pufferspeicher, wie etwa die Elektroheizregister eines Öl- oder Heißwasserspeichers </w:t>
      </w:r>
      <w:r w:rsidR="00EC31CD" w:rsidRPr="00CF5306">
        <w:rPr>
          <w:rFonts w:cs="Helvetica"/>
          <w:sz w:val="22"/>
          <w:szCs w:val="24"/>
        </w:rPr>
        <w:t xml:space="preserve">um. Auf diese Weise </w:t>
      </w:r>
      <w:r w:rsidR="0068154B" w:rsidRPr="00CF5306">
        <w:rPr>
          <w:rFonts w:cs="Helvetica"/>
          <w:sz w:val="22"/>
          <w:szCs w:val="24"/>
        </w:rPr>
        <w:t xml:space="preserve">stellt die </w:t>
      </w:r>
      <w:proofErr w:type="spellStart"/>
      <w:r w:rsidR="0068154B" w:rsidRPr="00CF5306">
        <w:rPr>
          <w:rFonts w:cs="Helvetica"/>
          <w:sz w:val="22"/>
          <w:szCs w:val="24"/>
        </w:rPr>
        <w:t>TELE-Leistungselektronik</w:t>
      </w:r>
      <w:proofErr w:type="spellEnd"/>
      <w:r w:rsidR="0068154B" w:rsidRPr="00CF5306">
        <w:rPr>
          <w:rFonts w:cs="Helvetica"/>
          <w:sz w:val="22"/>
          <w:szCs w:val="24"/>
        </w:rPr>
        <w:t xml:space="preserve"> sicher</w:t>
      </w:r>
      <w:r w:rsidRPr="00CF5306">
        <w:rPr>
          <w:rFonts w:cs="Helvetica"/>
          <w:sz w:val="22"/>
          <w:szCs w:val="24"/>
        </w:rPr>
        <w:t>, dass nicht mehr als die vertraglich vereinbarte Lei</w:t>
      </w:r>
      <w:r w:rsidR="00035684" w:rsidRPr="00CF5306">
        <w:rPr>
          <w:rFonts w:cs="Helvetica"/>
          <w:sz w:val="22"/>
          <w:szCs w:val="24"/>
        </w:rPr>
        <w:t xml:space="preserve">stung ins Netz eingespeist wird – </w:t>
      </w:r>
      <w:r w:rsidRPr="00CF5306">
        <w:rPr>
          <w:rFonts w:cs="Helvetica"/>
          <w:sz w:val="22"/>
          <w:szCs w:val="24"/>
        </w:rPr>
        <w:t>Netzspa</w:t>
      </w:r>
      <w:r w:rsidRPr="00CF5306">
        <w:rPr>
          <w:rFonts w:cs="Helvetica"/>
          <w:sz w:val="22"/>
          <w:szCs w:val="24"/>
        </w:rPr>
        <w:t>n</w:t>
      </w:r>
      <w:r w:rsidR="00CF5306" w:rsidRPr="00CF5306">
        <w:rPr>
          <w:rFonts w:cs="Helvetica"/>
          <w:sz w:val="22"/>
          <w:szCs w:val="24"/>
        </w:rPr>
        <w:t>nungsanhebungen</w:t>
      </w:r>
      <w:r w:rsidRPr="00CF5306">
        <w:rPr>
          <w:rFonts w:cs="Helvetica"/>
          <w:sz w:val="22"/>
          <w:szCs w:val="24"/>
        </w:rPr>
        <w:t xml:space="preserve"> </w:t>
      </w:r>
      <w:r w:rsidR="00035684" w:rsidRPr="00CF5306">
        <w:rPr>
          <w:rFonts w:cs="Helvetica"/>
          <w:sz w:val="22"/>
          <w:szCs w:val="24"/>
        </w:rPr>
        <w:t>werden vermieden</w:t>
      </w:r>
      <w:r w:rsidRPr="00CF5306">
        <w:rPr>
          <w:rFonts w:cs="Helvetica"/>
          <w:sz w:val="22"/>
          <w:szCs w:val="24"/>
        </w:rPr>
        <w:t xml:space="preserve">. </w:t>
      </w:r>
    </w:p>
    <w:p w:rsidR="00035684" w:rsidRDefault="00035684" w:rsidP="00FB409C">
      <w:pPr>
        <w:spacing w:line="288" w:lineRule="auto"/>
        <w:ind w:right="425"/>
        <w:rPr>
          <w:rFonts w:cs="Helvetica"/>
          <w:sz w:val="22"/>
          <w:szCs w:val="24"/>
        </w:rPr>
      </w:pPr>
    </w:p>
    <w:p w:rsidR="00FB409C" w:rsidRPr="0072475A" w:rsidRDefault="00FB409C" w:rsidP="00FB409C">
      <w:pPr>
        <w:spacing w:line="288" w:lineRule="auto"/>
        <w:ind w:right="425"/>
        <w:rPr>
          <w:rFonts w:cs="Helvetica"/>
          <w:b/>
          <w:sz w:val="22"/>
          <w:szCs w:val="24"/>
        </w:rPr>
      </w:pPr>
      <w:r w:rsidRPr="0072475A">
        <w:rPr>
          <w:rFonts w:cs="Helvetica"/>
          <w:b/>
          <w:sz w:val="22"/>
          <w:szCs w:val="24"/>
        </w:rPr>
        <w:t>Ausgleich von Kurzzeitunterbrechungen</w:t>
      </w:r>
    </w:p>
    <w:p w:rsidR="00FB409C" w:rsidRDefault="00FB409C" w:rsidP="00FB409C">
      <w:pPr>
        <w:spacing w:line="288" w:lineRule="auto"/>
        <w:ind w:right="425"/>
        <w:rPr>
          <w:rFonts w:cs="Helvetica"/>
          <w:sz w:val="22"/>
          <w:szCs w:val="24"/>
        </w:rPr>
      </w:pPr>
      <w:r>
        <w:rPr>
          <w:rFonts w:cs="Helvetica"/>
          <w:sz w:val="22"/>
          <w:szCs w:val="24"/>
        </w:rPr>
        <w:t>Kurzzeitunterbrechungen im Netz können im Schaltschrank zu undefinie</w:t>
      </w:r>
      <w:r>
        <w:rPr>
          <w:rFonts w:cs="Helvetica"/>
          <w:sz w:val="22"/>
          <w:szCs w:val="24"/>
        </w:rPr>
        <w:t>r</w:t>
      </w:r>
      <w:r>
        <w:rPr>
          <w:rFonts w:cs="Helvetica"/>
          <w:sz w:val="22"/>
          <w:szCs w:val="24"/>
        </w:rPr>
        <w:t>ten Zuständen führen. Damit das nicht passiert gewährleistet der Net</w:t>
      </w:r>
      <w:r>
        <w:rPr>
          <w:rFonts w:cs="Helvetica"/>
          <w:sz w:val="22"/>
          <w:szCs w:val="24"/>
        </w:rPr>
        <w:t>z</w:t>
      </w:r>
      <w:r>
        <w:rPr>
          <w:rFonts w:cs="Helvetica"/>
          <w:sz w:val="22"/>
          <w:szCs w:val="24"/>
        </w:rPr>
        <w:t>wischdetektor V2UF von TELE k</w:t>
      </w:r>
      <w:r w:rsidRPr="0072475A">
        <w:rPr>
          <w:rFonts w:cs="Helvetica"/>
          <w:sz w:val="22"/>
          <w:szCs w:val="24"/>
        </w:rPr>
        <w:t>ontin</w:t>
      </w:r>
      <w:r>
        <w:rPr>
          <w:rFonts w:cs="Helvetica"/>
          <w:sz w:val="22"/>
          <w:szCs w:val="24"/>
        </w:rPr>
        <w:t>uierliche Spannungsüberwachung, e</w:t>
      </w:r>
      <w:r w:rsidRPr="0072475A">
        <w:rPr>
          <w:rFonts w:cs="Helvetica"/>
          <w:sz w:val="22"/>
          <w:szCs w:val="24"/>
        </w:rPr>
        <w:t>r</w:t>
      </w:r>
      <w:r>
        <w:rPr>
          <w:rFonts w:cs="Helvetica"/>
          <w:sz w:val="22"/>
          <w:szCs w:val="24"/>
        </w:rPr>
        <w:t>kennt Netzwischer/</w:t>
      </w:r>
      <w:r w:rsidRPr="0072475A">
        <w:rPr>
          <w:rFonts w:cs="Helvetica"/>
          <w:sz w:val="22"/>
          <w:szCs w:val="24"/>
        </w:rPr>
        <w:t>Kurzzeitu</w:t>
      </w:r>
      <w:r>
        <w:rPr>
          <w:rFonts w:cs="Helvetica"/>
          <w:sz w:val="22"/>
          <w:szCs w:val="24"/>
        </w:rPr>
        <w:t>nter</w:t>
      </w:r>
      <w:r w:rsidRPr="0072475A">
        <w:rPr>
          <w:rFonts w:cs="Helvetica"/>
          <w:sz w:val="22"/>
          <w:szCs w:val="24"/>
        </w:rPr>
        <w:t xml:space="preserve">brechungen von mindestens 10ms </w:t>
      </w:r>
      <w:r>
        <w:rPr>
          <w:rFonts w:cs="Helvetica"/>
          <w:sz w:val="22"/>
          <w:szCs w:val="24"/>
        </w:rPr>
        <w:t xml:space="preserve">und garantiert ein sicheres Ab-/Zuschalten von </w:t>
      </w:r>
      <w:proofErr w:type="spellStart"/>
      <w:r>
        <w:rPr>
          <w:rFonts w:cs="Helvetica"/>
          <w:sz w:val="22"/>
          <w:szCs w:val="24"/>
        </w:rPr>
        <w:t>nachgeschalteten</w:t>
      </w:r>
      <w:proofErr w:type="spellEnd"/>
      <w:r>
        <w:rPr>
          <w:rFonts w:cs="Helvetica"/>
          <w:sz w:val="22"/>
          <w:szCs w:val="24"/>
        </w:rPr>
        <w:t xml:space="preserve"> Verbra</w:t>
      </w:r>
      <w:r>
        <w:rPr>
          <w:rFonts w:cs="Helvetica"/>
          <w:sz w:val="22"/>
          <w:szCs w:val="24"/>
        </w:rPr>
        <w:t>u</w:t>
      </w:r>
      <w:r>
        <w:rPr>
          <w:rFonts w:cs="Helvetica"/>
          <w:sz w:val="22"/>
          <w:szCs w:val="24"/>
        </w:rPr>
        <w:t>chern. Dadurch verhindert das Gerät, dass Komponenten im Schal</w:t>
      </w:r>
      <w:r>
        <w:rPr>
          <w:rFonts w:cs="Helvetica"/>
          <w:sz w:val="22"/>
          <w:szCs w:val="24"/>
        </w:rPr>
        <w:t>t</w:t>
      </w:r>
      <w:r>
        <w:rPr>
          <w:rFonts w:cs="Helvetica"/>
          <w:sz w:val="22"/>
          <w:szCs w:val="24"/>
        </w:rPr>
        <w:t>schrank auf die Kurzzeitunterbrechung mit undefinierten Zuständen re</w:t>
      </w:r>
      <w:r>
        <w:rPr>
          <w:rFonts w:cs="Helvetica"/>
          <w:sz w:val="22"/>
          <w:szCs w:val="24"/>
        </w:rPr>
        <w:t>a</w:t>
      </w:r>
      <w:r>
        <w:rPr>
          <w:rFonts w:cs="Helvetica"/>
          <w:sz w:val="22"/>
          <w:szCs w:val="24"/>
        </w:rPr>
        <w:t>gieren und e</w:t>
      </w:r>
      <w:r w:rsidRPr="0072475A">
        <w:rPr>
          <w:rFonts w:cs="Helvetica"/>
          <w:sz w:val="22"/>
          <w:szCs w:val="24"/>
        </w:rPr>
        <w:t>rze</w:t>
      </w:r>
      <w:r>
        <w:rPr>
          <w:rFonts w:cs="Helvetica"/>
          <w:sz w:val="22"/>
          <w:szCs w:val="24"/>
        </w:rPr>
        <w:t>ugt nach dem Spannungs</w:t>
      </w:r>
      <w:r w:rsidRPr="0072475A">
        <w:rPr>
          <w:rFonts w:cs="Helvetica"/>
          <w:sz w:val="22"/>
          <w:szCs w:val="24"/>
        </w:rPr>
        <w:t xml:space="preserve">ausfall </w:t>
      </w:r>
      <w:r>
        <w:rPr>
          <w:rFonts w:cs="Helvetica"/>
          <w:sz w:val="22"/>
          <w:szCs w:val="24"/>
        </w:rPr>
        <w:t xml:space="preserve">einen Reset-Impuls für kontrolliertes </w:t>
      </w:r>
      <w:proofErr w:type="spellStart"/>
      <w:r>
        <w:rPr>
          <w:rFonts w:cs="Helvetica"/>
          <w:sz w:val="22"/>
          <w:szCs w:val="24"/>
        </w:rPr>
        <w:t>Wiederhochfahren</w:t>
      </w:r>
      <w:proofErr w:type="spellEnd"/>
      <w:r>
        <w:rPr>
          <w:rFonts w:cs="Helvetica"/>
          <w:sz w:val="22"/>
          <w:szCs w:val="24"/>
        </w:rPr>
        <w:t>.</w:t>
      </w:r>
    </w:p>
    <w:p w:rsidR="007E4513" w:rsidRDefault="007E4513" w:rsidP="00BE6AAE">
      <w:pPr>
        <w:spacing w:line="288" w:lineRule="auto"/>
        <w:ind w:right="425"/>
        <w:rPr>
          <w:rFonts w:cs="Helvetica"/>
          <w:b/>
          <w:sz w:val="22"/>
          <w:szCs w:val="24"/>
        </w:rPr>
      </w:pPr>
    </w:p>
    <w:p w:rsidR="00297787" w:rsidRDefault="00297787" w:rsidP="00A81428">
      <w:pPr>
        <w:spacing w:line="288" w:lineRule="auto"/>
        <w:ind w:right="425"/>
        <w:rPr>
          <w:rFonts w:cs="Helvetica"/>
          <w:b/>
          <w:sz w:val="22"/>
          <w:szCs w:val="24"/>
        </w:rPr>
      </w:pPr>
    </w:p>
    <w:p w:rsidR="0068154B" w:rsidRDefault="00DC03EC" w:rsidP="00297787">
      <w:pPr>
        <w:tabs>
          <w:tab w:val="left" w:pos="7088"/>
        </w:tabs>
        <w:spacing w:line="240" w:lineRule="auto"/>
        <w:ind w:right="425"/>
        <w:rPr>
          <w:b/>
          <w:color w:val="000000"/>
          <w:sz w:val="22"/>
        </w:rPr>
      </w:pPr>
      <w:r>
        <w:rPr>
          <w:b/>
          <w:color w:val="000000"/>
          <w:sz w:val="22"/>
        </w:rPr>
        <w:t xml:space="preserve">Text und </w:t>
      </w:r>
      <w:r w:rsidR="00297787" w:rsidRPr="00E71376">
        <w:rPr>
          <w:b/>
          <w:color w:val="000000"/>
          <w:sz w:val="22"/>
        </w:rPr>
        <w:t>Bildmater</w:t>
      </w:r>
      <w:r>
        <w:rPr>
          <w:b/>
          <w:color w:val="000000"/>
          <w:sz w:val="22"/>
        </w:rPr>
        <w:t>ial stehen</w:t>
      </w:r>
      <w:r w:rsidR="00297787" w:rsidRPr="00E71376">
        <w:rPr>
          <w:b/>
          <w:color w:val="000000"/>
          <w:sz w:val="22"/>
        </w:rPr>
        <w:t xml:space="preserve"> auf </w:t>
      </w:r>
    </w:p>
    <w:p w:rsidR="0068154B" w:rsidRDefault="00297787" w:rsidP="00297787">
      <w:pPr>
        <w:tabs>
          <w:tab w:val="left" w:pos="7088"/>
        </w:tabs>
        <w:spacing w:line="240" w:lineRule="auto"/>
        <w:ind w:right="425"/>
        <w:rPr>
          <w:b/>
          <w:color w:val="000000"/>
          <w:sz w:val="22"/>
        </w:rPr>
      </w:pPr>
      <w:r w:rsidRPr="007E5A00">
        <w:rPr>
          <w:b/>
          <w:sz w:val="22"/>
        </w:rPr>
        <w:t>http://www.tele-online.com/organisation/kontakt/presse/</w:t>
      </w:r>
      <w:r>
        <w:rPr>
          <w:b/>
          <w:color w:val="000000"/>
          <w:sz w:val="22"/>
        </w:rPr>
        <w:t xml:space="preserve"> </w:t>
      </w:r>
    </w:p>
    <w:p w:rsidR="00297787" w:rsidRPr="00E71376" w:rsidRDefault="00297787" w:rsidP="00297787">
      <w:pPr>
        <w:tabs>
          <w:tab w:val="left" w:pos="7088"/>
        </w:tabs>
        <w:spacing w:line="240" w:lineRule="auto"/>
        <w:ind w:right="425"/>
        <w:rPr>
          <w:b/>
          <w:color w:val="000000"/>
          <w:sz w:val="22"/>
        </w:rPr>
      </w:pPr>
      <w:r w:rsidRPr="00E71376">
        <w:rPr>
          <w:b/>
          <w:color w:val="000000"/>
          <w:sz w:val="22"/>
        </w:rPr>
        <w:t>zum Download bereit.</w:t>
      </w:r>
    </w:p>
    <w:p w:rsidR="00297787" w:rsidRPr="00297787" w:rsidRDefault="00297787" w:rsidP="00A81428">
      <w:pPr>
        <w:spacing w:line="288" w:lineRule="auto"/>
        <w:ind w:right="425"/>
        <w:rPr>
          <w:rFonts w:cs="Helvetica"/>
          <w:b/>
          <w:sz w:val="22"/>
          <w:szCs w:val="24"/>
        </w:rPr>
      </w:pPr>
    </w:p>
    <w:p w:rsidR="00297787" w:rsidRPr="00E71376" w:rsidRDefault="00297787" w:rsidP="00297787">
      <w:pPr>
        <w:spacing w:line="288" w:lineRule="auto"/>
        <w:ind w:right="-1843"/>
        <w:rPr>
          <w:color w:val="000000"/>
          <w:sz w:val="22"/>
        </w:rPr>
      </w:pPr>
    </w:p>
    <w:tbl>
      <w:tblPr>
        <w:tblW w:w="6591" w:type="dxa"/>
        <w:tblCellMar>
          <w:left w:w="70" w:type="dxa"/>
          <w:right w:w="70" w:type="dxa"/>
        </w:tblCellMar>
        <w:tblLook w:val="0000"/>
      </w:tblPr>
      <w:tblGrid>
        <w:gridCol w:w="6591"/>
      </w:tblGrid>
      <w:tr w:rsidR="00297787" w:rsidRPr="00484B4A">
        <w:tc>
          <w:tcPr>
            <w:tcW w:w="6591" w:type="dxa"/>
          </w:tcPr>
          <w:p w:rsidR="00297787" w:rsidRPr="00E71376" w:rsidRDefault="00297787">
            <w:pPr>
              <w:pStyle w:val="berschrift5"/>
              <w:spacing w:line="240" w:lineRule="auto"/>
              <w:ind w:right="-1843"/>
              <w:rPr>
                <w:i w:val="0"/>
                <w:color w:val="000000"/>
                <w:sz w:val="22"/>
              </w:rPr>
            </w:pPr>
            <w:r w:rsidRPr="00E71376">
              <w:rPr>
                <w:i w:val="0"/>
                <w:color w:val="000000"/>
                <w:sz w:val="22"/>
              </w:rPr>
              <w:t>Weitere Informationen:</w:t>
            </w:r>
          </w:p>
          <w:p w:rsidR="00297787" w:rsidRPr="00E71376" w:rsidRDefault="00297787">
            <w:pPr>
              <w:pStyle w:val="berschrift5"/>
              <w:spacing w:line="240" w:lineRule="auto"/>
              <w:ind w:right="-1843"/>
              <w:rPr>
                <w:b w:val="0"/>
                <w:i w:val="0"/>
                <w:color w:val="000000"/>
                <w:sz w:val="22"/>
              </w:rPr>
            </w:pPr>
            <w:r w:rsidRPr="00E71376">
              <w:rPr>
                <w:b w:val="0"/>
                <w:i w:val="0"/>
                <w:color w:val="000000"/>
                <w:sz w:val="22"/>
              </w:rPr>
              <w:t xml:space="preserve">TELE Haase Steuergeräte GmbH – Mag. </w:t>
            </w:r>
            <w:r w:rsidR="0068154B">
              <w:rPr>
                <w:b w:val="0"/>
                <w:i w:val="0"/>
                <w:color w:val="000000"/>
                <w:sz w:val="22"/>
              </w:rPr>
              <w:t xml:space="preserve">(FH) Barbara </w:t>
            </w:r>
            <w:proofErr w:type="spellStart"/>
            <w:r w:rsidR="0068154B">
              <w:rPr>
                <w:b w:val="0"/>
                <w:i w:val="0"/>
                <w:color w:val="000000"/>
                <w:sz w:val="22"/>
              </w:rPr>
              <w:t>Reininger</w:t>
            </w:r>
            <w:proofErr w:type="spellEnd"/>
          </w:p>
          <w:p w:rsidR="00297787" w:rsidRPr="00E71376" w:rsidRDefault="00297787">
            <w:pPr>
              <w:pStyle w:val="berschrift5"/>
              <w:spacing w:line="240" w:lineRule="auto"/>
              <w:ind w:right="-1843"/>
              <w:rPr>
                <w:b w:val="0"/>
                <w:i w:val="0"/>
                <w:color w:val="000000"/>
                <w:sz w:val="22"/>
              </w:rPr>
            </w:pPr>
            <w:r w:rsidRPr="00E71376">
              <w:rPr>
                <w:b w:val="0"/>
                <w:i w:val="0"/>
                <w:color w:val="000000"/>
                <w:sz w:val="22"/>
              </w:rPr>
              <w:t>Vorarlberger Allee 38 – A-1230 Wien</w:t>
            </w:r>
          </w:p>
          <w:p w:rsidR="00297787" w:rsidRPr="00484B4A" w:rsidRDefault="00297787">
            <w:pPr>
              <w:pStyle w:val="berschrift5"/>
              <w:spacing w:line="240" w:lineRule="auto"/>
              <w:ind w:right="-1843"/>
              <w:rPr>
                <w:b w:val="0"/>
                <w:i w:val="0"/>
                <w:color w:val="000000"/>
                <w:sz w:val="22"/>
                <w:lang w:val="en-US"/>
              </w:rPr>
            </w:pPr>
            <w:r w:rsidRPr="00484B4A">
              <w:rPr>
                <w:b w:val="0"/>
                <w:i w:val="0"/>
                <w:color w:val="000000"/>
                <w:sz w:val="22"/>
                <w:lang w:val="en-US"/>
              </w:rPr>
              <w:t>Tel.: +43 1 614 74-0 – Fax: +43 1 614 74-100</w:t>
            </w:r>
          </w:p>
          <w:p w:rsidR="00297787" w:rsidRPr="00484B4A" w:rsidRDefault="00205FEE" w:rsidP="006E6E36">
            <w:pPr>
              <w:pStyle w:val="berschrift5"/>
              <w:spacing w:line="240" w:lineRule="auto"/>
              <w:ind w:right="-1843"/>
              <w:rPr>
                <w:b w:val="0"/>
                <w:i w:val="0"/>
                <w:color w:val="000000"/>
                <w:sz w:val="22"/>
                <w:lang w:val="en-US"/>
              </w:rPr>
            </w:pPr>
            <w:hyperlink r:id="rId7" w:history="1">
              <w:r w:rsidR="0068154B" w:rsidRPr="0068154B">
                <w:rPr>
                  <w:rStyle w:val="Link"/>
                  <w:b w:val="0"/>
                  <w:i w:val="0"/>
                  <w:sz w:val="22"/>
                  <w:lang w:val="en-US"/>
                </w:rPr>
                <w:t>barbara.reininger@tele-haase.at</w:t>
              </w:r>
            </w:hyperlink>
            <w:r w:rsidR="00297787" w:rsidRPr="00484B4A">
              <w:rPr>
                <w:b w:val="0"/>
                <w:i w:val="0"/>
                <w:color w:val="000000"/>
                <w:sz w:val="22"/>
                <w:lang w:val="en-US"/>
              </w:rPr>
              <w:t xml:space="preserve"> – www.tele-online.com</w:t>
            </w:r>
          </w:p>
        </w:tc>
      </w:tr>
    </w:tbl>
    <w:p w:rsidR="00297787" w:rsidRPr="00484B4A" w:rsidRDefault="00297787" w:rsidP="00297787">
      <w:pPr>
        <w:rPr>
          <w:lang w:val="en-US"/>
        </w:rPr>
      </w:pPr>
    </w:p>
    <w:p w:rsidR="00297787" w:rsidRPr="00745566" w:rsidRDefault="00297787" w:rsidP="00297787">
      <w:pPr>
        <w:pStyle w:val="berschrift1"/>
        <w:spacing w:line="240" w:lineRule="auto"/>
        <w:ind w:right="-1843"/>
        <w:rPr>
          <w:szCs w:val="22"/>
        </w:rPr>
      </w:pPr>
      <w:r>
        <w:t>Über TELE</w:t>
      </w:r>
    </w:p>
    <w:p w:rsidR="00297787" w:rsidRPr="00334501" w:rsidRDefault="00297787" w:rsidP="00297787">
      <w:pPr>
        <w:pStyle w:val="berschrift1"/>
        <w:ind w:right="-1843"/>
        <w:rPr>
          <w:b w:val="0"/>
          <w:szCs w:val="22"/>
        </w:rPr>
      </w:pPr>
      <w:r w:rsidRPr="00334501">
        <w:rPr>
          <w:b w:val="0"/>
          <w:szCs w:val="22"/>
        </w:rPr>
        <w:t>Das 1963 gegründete Unternehmen macht Produkte für eine bessere Welt und ist Spezialist für hochwert</w:t>
      </w:r>
      <w:r w:rsidRPr="00334501">
        <w:rPr>
          <w:b w:val="0"/>
          <w:szCs w:val="22"/>
        </w:rPr>
        <w:t>i</w:t>
      </w:r>
      <w:r w:rsidRPr="00334501">
        <w:rPr>
          <w:b w:val="0"/>
          <w:szCs w:val="22"/>
        </w:rPr>
        <w:t>ge Industrieelektronik wie Überwachungstechnologie, Zeitrelais, Leistungselektronik oder Netz- und Anl</w:t>
      </w:r>
      <w:r w:rsidRPr="00334501">
        <w:rPr>
          <w:b w:val="0"/>
          <w:szCs w:val="22"/>
        </w:rPr>
        <w:t>a</w:t>
      </w:r>
      <w:r w:rsidRPr="00334501">
        <w:rPr>
          <w:b w:val="0"/>
          <w:szCs w:val="22"/>
        </w:rPr>
        <w:t xml:space="preserve">genschutz. Als „Smart </w:t>
      </w:r>
      <w:proofErr w:type="spellStart"/>
      <w:r w:rsidRPr="00334501">
        <w:rPr>
          <w:b w:val="0"/>
          <w:szCs w:val="22"/>
        </w:rPr>
        <w:t>Factory</w:t>
      </w:r>
      <w:proofErr w:type="spellEnd"/>
      <w:r w:rsidRPr="00334501">
        <w:rPr>
          <w:b w:val="0"/>
          <w:szCs w:val="22"/>
        </w:rPr>
        <w:t xml:space="preserve">“ ist TELE ein Innovationslabor für verknüpfte Technologien und produziert am Standort Wien Technologielösungen für Branchen wie Maschinen- und Anlagenbau, Erneuerbare Energien oder Water &amp; Waste. Die </w:t>
      </w:r>
      <w:proofErr w:type="spellStart"/>
      <w:r w:rsidRPr="00334501">
        <w:rPr>
          <w:b w:val="0"/>
          <w:szCs w:val="22"/>
        </w:rPr>
        <w:t>TELE-Organisation</w:t>
      </w:r>
      <w:r>
        <w:rPr>
          <w:b w:val="0"/>
          <w:szCs w:val="22"/>
        </w:rPr>
        <w:t>s</w:t>
      </w:r>
      <w:r w:rsidRPr="00334501">
        <w:rPr>
          <w:b w:val="0"/>
          <w:szCs w:val="22"/>
        </w:rPr>
        <w:t>kultur</w:t>
      </w:r>
      <w:proofErr w:type="spellEnd"/>
      <w:r w:rsidRPr="00334501">
        <w:rPr>
          <w:b w:val="0"/>
          <w:szCs w:val="22"/>
        </w:rPr>
        <w:t xml:space="preserve"> ist frei von klassischen Hierarchien. Dadurch entsteht der nötige Freiraum für eigenverantwortliches Engagement und außergewöhnliche Ideen. Im Jahr 2014 erwirtschaftete das Unternehmen rund 14 Millionen Euro, davon entfielen 10,5 Millionen Euro auf das Exportgeschäft. Neben dem Standort Wien mit über 90 Mitarbeitern gehört ein internationales Netz von über 60 Handelspartnern zur TELE Gruppe.</w:t>
      </w:r>
    </w:p>
    <w:p w:rsidR="00297787" w:rsidRPr="00EA7241" w:rsidRDefault="00297787" w:rsidP="00297787">
      <w:pPr>
        <w:pStyle w:val="berschrift1"/>
        <w:spacing w:line="240" w:lineRule="auto"/>
        <w:ind w:right="-1843"/>
        <w:rPr>
          <w:sz w:val="22"/>
          <w:szCs w:val="22"/>
        </w:rPr>
      </w:pPr>
    </w:p>
    <w:p w:rsidR="00A81428" w:rsidRDefault="00A81428" w:rsidP="00A81428">
      <w:pPr>
        <w:spacing w:line="288" w:lineRule="auto"/>
        <w:ind w:right="425"/>
        <w:rPr>
          <w:rFonts w:cs="Helvetica"/>
          <w:sz w:val="22"/>
          <w:szCs w:val="24"/>
        </w:rPr>
      </w:pPr>
    </w:p>
    <w:sectPr w:rsidR="00A81428" w:rsidSect="00026833">
      <w:headerReference w:type="default" r:id="rId8"/>
      <w:pgSz w:w="11906" w:h="16838"/>
      <w:pgMar w:top="2269" w:right="2834" w:bottom="1418"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3EC" w:rsidRDefault="00DC03EC">
      <w:pPr>
        <w:spacing w:line="240" w:lineRule="auto"/>
      </w:pPr>
      <w:r>
        <w:separator/>
      </w:r>
    </w:p>
  </w:endnote>
  <w:endnote w:type="continuationSeparator" w:id="0">
    <w:p w:rsidR="00DC03EC" w:rsidRDefault="00DC03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 Univers 45 Light">
    <w:altName w:val="Arial"/>
    <w:charset w:val="00"/>
    <w:family w:val="auto"/>
    <w:pitch w:val="variable"/>
    <w:sig w:usb0="03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3EC" w:rsidRDefault="00DC03EC">
      <w:pPr>
        <w:spacing w:line="240" w:lineRule="auto"/>
      </w:pPr>
      <w:r>
        <w:separator/>
      </w:r>
    </w:p>
  </w:footnote>
  <w:footnote w:type="continuationSeparator" w:id="0">
    <w:p w:rsidR="00DC03EC" w:rsidRDefault="00DC03EC">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3EC" w:rsidRDefault="00DC03EC">
    <w:pPr>
      <w:spacing w:line="288" w:lineRule="auto"/>
      <w:rPr>
        <w:color w:val="000000"/>
        <w:spacing w:val="62"/>
        <w:sz w:val="32"/>
      </w:rPr>
    </w:pPr>
  </w:p>
  <w:p w:rsidR="00DC03EC" w:rsidRDefault="00DC03EC">
    <w:pPr>
      <w:spacing w:line="288" w:lineRule="auto"/>
      <w:rPr>
        <w:color w:val="000000"/>
        <w:spacing w:val="62"/>
        <w:sz w:val="32"/>
      </w:rPr>
    </w:pPr>
    <w:r>
      <w:rPr>
        <w:noProof/>
      </w:rPr>
      <w:drawing>
        <wp:anchor distT="0" distB="0" distL="114300" distR="114300" simplePos="0" relativeHeight="251660288" behindDoc="0" locked="0" layoutInCell="1" allowOverlap="1">
          <wp:simplePos x="0" y="0"/>
          <wp:positionH relativeFrom="column">
            <wp:posOffset>3952240</wp:posOffset>
          </wp:positionH>
          <wp:positionV relativeFrom="paragraph">
            <wp:posOffset>60325</wp:posOffset>
          </wp:positionV>
          <wp:extent cx="2226945" cy="485140"/>
          <wp:effectExtent l="0" t="0" r="1905" b="0"/>
          <wp:wrapNone/>
          <wp:docPr id="1" name="Bild 1" descr="logo_tele_tb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le_tbk_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226945" cy="485140"/>
                  </a:xfrm>
                  <a:prstGeom prst="rect">
                    <a:avLst/>
                  </a:prstGeom>
                  <a:noFill/>
                </pic:spPr>
              </pic:pic>
            </a:graphicData>
          </a:graphic>
        </wp:anchor>
      </w:drawing>
    </w:r>
  </w:p>
  <w:p w:rsidR="00DC03EC" w:rsidRDefault="00DC03EC">
    <w:pPr>
      <w:spacing w:line="288" w:lineRule="auto"/>
      <w:rPr>
        <w:color w:val="000000"/>
        <w:spacing w:val="62"/>
        <w:sz w:val="32"/>
      </w:rPr>
    </w:pPr>
    <w:r>
      <w:rPr>
        <w:color w:val="000000"/>
        <w:spacing w:val="62"/>
        <w:sz w:val="32"/>
      </w:rPr>
      <w:t>PRESSEINFORMATION</w:t>
    </w:r>
  </w:p>
  <w:p w:rsidR="00DC03EC" w:rsidRDefault="00DC03EC">
    <w:pPr>
      <w:pStyle w:val="Kopfzeile"/>
      <w:tabs>
        <w:tab w:val="clear" w:pos="9072"/>
        <w:tab w:val="right" w:pos="9639"/>
      </w:tabs>
      <w:ind w:right="-2267"/>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Aria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Arial" w:hint="default"/>
      </w:rPr>
    </w:lvl>
    <w:lvl w:ilvl="8">
      <w:start w:val="1"/>
      <w:numFmt w:val="bullet"/>
      <w:lvlText w:val=""/>
      <w:lvlJc w:val="left"/>
      <w:pPr>
        <w:ind w:left="6622" w:hanging="360"/>
      </w:pPr>
      <w:rPr>
        <w:rFonts w:ascii="Wingdings" w:hAnsi="Wingdings" w:hint="default"/>
      </w:rPr>
    </w:lvl>
  </w:abstractNum>
  <w:abstractNum w:abstractNumId="4">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Arial"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Arial"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Arial" w:hint="default"/>
      </w:rPr>
    </w:lvl>
    <w:lvl w:ilvl="8" w:tplc="0C070005" w:tentative="1">
      <w:start w:val="1"/>
      <w:numFmt w:val="bullet"/>
      <w:lvlText w:val=""/>
      <w:lvlJc w:val="left"/>
      <w:pPr>
        <w:ind w:left="6622" w:hanging="360"/>
      </w:pPr>
      <w:rPr>
        <w:rFonts w:ascii="Wingdings" w:hAnsi="Wingdings" w:hint="default"/>
      </w:rPr>
    </w:lvl>
  </w:abstractNum>
  <w:abstractNum w:abstractNumId="8">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Aria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Arial"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7"/>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D859CA"/>
    <w:rsid w:val="000202F1"/>
    <w:rsid w:val="0002142E"/>
    <w:rsid w:val="00026833"/>
    <w:rsid w:val="00035684"/>
    <w:rsid w:val="000452EA"/>
    <w:rsid w:val="00081564"/>
    <w:rsid w:val="000B3A92"/>
    <w:rsid w:val="000C149B"/>
    <w:rsid w:val="000C40AA"/>
    <w:rsid w:val="00113FDF"/>
    <w:rsid w:val="00120378"/>
    <w:rsid w:val="00120964"/>
    <w:rsid w:val="00121400"/>
    <w:rsid w:val="00150754"/>
    <w:rsid w:val="001575E7"/>
    <w:rsid w:val="00161839"/>
    <w:rsid w:val="00163A2B"/>
    <w:rsid w:val="00176014"/>
    <w:rsid w:val="001D1B7C"/>
    <w:rsid w:val="001F1E01"/>
    <w:rsid w:val="001F764E"/>
    <w:rsid w:val="00205FEE"/>
    <w:rsid w:val="00214B50"/>
    <w:rsid w:val="002220AB"/>
    <w:rsid w:val="00223B4E"/>
    <w:rsid w:val="0023390D"/>
    <w:rsid w:val="00236026"/>
    <w:rsid w:val="00243706"/>
    <w:rsid w:val="0026011A"/>
    <w:rsid w:val="002644DF"/>
    <w:rsid w:val="002701BB"/>
    <w:rsid w:val="00296E24"/>
    <w:rsid w:val="00297787"/>
    <w:rsid w:val="002C31F4"/>
    <w:rsid w:val="002C637E"/>
    <w:rsid w:val="002C697C"/>
    <w:rsid w:val="002D2CA2"/>
    <w:rsid w:val="002D54A8"/>
    <w:rsid w:val="002D6F7F"/>
    <w:rsid w:val="003003CF"/>
    <w:rsid w:val="00312A58"/>
    <w:rsid w:val="00331FCE"/>
    <w:rsid w:val="00352CFD"/>
    <w:rsid w:val="00370EEB"/>
    <w:rsid w:val="00371608"/>
    <w:rsid w:val="003719E8"/>
    <w:rsid w:val="00373E10"/>
    <w:rsid w:val="00381746"/>
    <w:rsid w:val="0038281D"/>
    <w:rsid w:val="00390509"/>
    <w:rsid w:val="00394955"/>
    <w:rsid w:val="003A15F7"/>
    <w:rsid w:val="003D3819"/>
    <w:rsid w:val="003D67FA"/>
    <w:rsid w:val="003E07C5"/>
    <w:rsid w:val="003E46DA"/>
    <w:rsid w:val="003F2ACA"/>
    <w:rsid w:val="003F6A6A"/>
    <w:rsid w:val="00416762"/>
    <w:rsid w:val="00420AC0"/>
    <w:rsid w:val="00422AF7"/>
    <w:rsid w:val="00433163"/>
    <w:rsid w:val="00436A2A"/>
    <w:rsid w:val="00461E47"/>
    <w:rsid w:val="004731A4"/>
    <w:rsid w:val="00474348"/>
    <w:rsid w:val="00484B4A"/>
    <w:rsid w:val="00484D52"/>
    <w:rsid w:val="00485591"/>
    <w:rsid w:val="00486AEE"/>
    <w:rsid w:val="00492460"/>
    <w:rsid w:val="004B4454"/>
    <w:rsid w:val="004C62FA"/>
    <w:rsid w:val="004F380B"/>
    <w:rsid w:val="004F4531"/>
    <w:rsid w:val="00501FDC"/>
    <w:rsid w:val="00520908"/>
    <w:rsid w:val="00520BD8"/>
    <w:rsid w:val="00522ACF"/>
    <w:rsid w:val="0052654C"/>
    <w:rsid w:val="00546E5A"/>
    <w:rsid w:val="00547096"/>
    <w:rsid w:val="005539C8"/>
    <w:rsid w:val="005D2D58"/>
    <w:rsid w:val="005E0A60"/>
    <w:rsid w:val="005E4FBC"/>
    <w:rsid w:val="005F267E"/>
    <w:rsid w:val="0065175C"/>
    <w:rsid w:val="00653D1E"/>
    <w:rsid w:val="00670BB1"/>
    <w:rsid w:val="00673FA0"/>
    <w:rsid w:val="0067616C"/>
    <w:rsid w:val="00677FB5"/>
    <w:rsid w:val="0068154B"/>
    <w:rsid w:val="0069495D"/>
    <w:rsid w:val="006B6C76"/>
    <w:rsid w:val="006C7568"/>
    <w:rsid w:val="006D3A6E"/>
    <w:rsid w:val="006D7E67"/>
    <w:rsid w:val="006E6E36"/>
    <w:rsid w:val="006F4D5E"/>
    <w:rsid w:val="006F6D25"/>
    <w:rsid w:val="007058BD"/>
    <w:rsid w:val="0071080B"/>
    <w:rsid w:val="0072475A"/>
    <w:rsid w:val="00747083"/>
    <w:rsid w:val="00757F34"/>
    <w:rsid w:val="0076249D"/>
    <w:rsid w:val="007A0838"/>
    <w:rsid w:val="007A0E5F"/>
    <w:rsid w:val="007B0C96"/>
    <w:rsid w:val="007B3526"/>
    <w:rsid w:val="007D27A7"/>
    <w:rsid w:val="007D5B06"/>
    <w:rsid w:val="007E4513"/>
    <w:rsid w:val="007E7B4B"/>
    <w:rsid w:val="007F6080"/>
    <w:rsid w:val="00801221"/>
    <w:rsid w:val="00811EE9"/>
    <w:rsid w:val="00812811"/>
    <w:rsid w:val="00812F1C"/>
    <w:rsid w:val="00817BFF"/>
    <w:rsid w:val="00845F97"/>
    <w:rsid w:val="00871905"/>
    <w:rsid w:val="0087315B"/>
    <w:rsid w:val="0089217F"/>
    <w:rsid w:val="008972E6"/>
    <w:rsid w:val="008B1933"/>
    <w:rsid w:val="008B7805"/>
    <w:rsid w:val="008C58FF"/>
    <w:rsid w:val="008D099C"/>
    <w:rsid w:val="008D15D2"/>
    <w:rsid w:val="008E09EC"/>
    <w:rsid w:val="008E2656"/>
    <w:rsid w:val="008E30CC"/>
    <w:rsid w:val="008E447F"/>
    <w:rsid w:val="008E5150"/>
    <w:rsid w:val="008E6BD7"/>
    <w:rsid w:val="009133B2"/>
    <w:rsid w:val="00916340"/>
    <w:rsid w:val="00931222"/>
    <w:rsid w:val="00934575"/>
    <w:rsid w:val="00940985"/>
    <w:rsid w:val="00941C17"/>
    <w:rsid w:val="0096768F"/>
    <w:rsid w:val="00974681"/>
    <w:rsid w:val="00981FD2"/>
    <w:rsid w:val="009B5223"/>
    <w:rsid w:val="009E4CA4"/>
    <w:rsid w:val="009F58BB"/>
    <w:rsid w:val="00A11515"/>
    <w:rsid w:val="00A5426B"/>
    <w:rsid w:val="00A56166"/>
    <w:rsid w:val="00A61428"/>
    <w:rsid w:val="00A62E96"/>
    <w:rsid w:val="00A638B3"/>
    <w:rsid w:val="00A65A73"/>
    <w:rsid w:val="00A81428"/>
    <w:rsid w:val="00AA21C8"/>
    <w:rsid w:val="00AA72DB"/>
    <w:rsid w:val="00AC0037"/>
    <w:rsid w:val="00AC222B"/>
    <w:rsid w:val="00AC24CE"/>
    <w:rsid w:val="00AC6FE4"/>
    <w:rsid w:val="00AD3794"/>
    <w:rsid w:val="00AE4F62"/>
    <w:rsid w:val="00AE67AE"/>
    <w:rsid w:val="00AF52CD"/>
    <w:rsid w:val="00AF7810"/>
    <w:rsid w:val="00B04D43"/>
    <w:rsid w:val="00B10376"/>
    <w:rsid w:val="00B20F8D"/>
    <w:rsid w:val="00B24D11"/>
    <w:rsid w:val="00B304A1"/>
    <w:rsid w:val="00B31545"/>
    <w:rsid w:val="00B34933"/>
    <w:rsid w:val="00B47FCF"/>
    <w:rsid w:val="00B52350"/>
    <w:rsid w:val="00B562B4"/>
    <w:rsid w:val="00B62133"/>
    <w:rsid w:val="00B714BE"/>
    <w:rsid w:val="00B806E7"/>
    <w:rsid w:val="00B86DBD"/>
    <w:rsid w:val="00B908A7"/>
    <w:rsid w:val="00BA52C1"/>
    <w:rsid w:val="00BC2CC7"/>
    <w:rsid w:val="00BE6AAE"/>
    <w:rsid w:val="00BF21FC"/>
    <w:rsid w:val="00BF2F4A"/>
    <w:rsid w:val="00BF3987"/>
    <w:rsid w:val="00C1357F"/>
    <w:rsid w:val="00C2643B"/>
    <w:rsid w:val="00C41A4F"/>
    <w:rsid w:val="00C42F32"/>
    <w:rsid w:val="00C55D0C"/>
    <w:rsid w:val="00C60A69"/>
    <w:rsid w:val="00C62D9A"/>
    <w:rsid w:val="00C67CFA"/>
    <w:rsid w:val="00C72B86"/>
    <w:rsid w:val="00C9116C"/>
    <w:rsid w:val="00C92154"/>
    <w:rsid w:val="00C927B8"/>
    <w:rsid w:val="00CB7637"/>
    <w:rsid w:val="00CC6963"/>
    <w:rsid w:val="00CE53E4"/>
    <w:rsid w:val="00CE6DF7"/>
    <w:rsid w:val="00CE7F2A"/>
    <w:rsid w:val="00CF5306"/>
    <w:rsid w:val="00D029BD"/>
    <w:rsid w:val="00D14C8B"/>
    <w:rsid w:val="00D17E32"/>
    <w:rsid w:val="00D228A7"/>
    <w:rsid w:val="00D2419F"/>
    <w:rsid w:val="00D71A12"/>
    <w:rsid w:val="00D85178"/>
    <w:rsid w:val="00D859CA"/>
    <w:rsid w:val="00DA73A8"/>
    <w:rsid w:val="00DC03EC"/>
    <w:rsid w:val="00DD2C1F"/>
    <w:rsid w:val="00DE11B7"/>
    <w:rsid w:val="00DF358A"/>
    <w:rsid w:val="00E15FE2"/>
    <w:rsid w:val="00E165AB"/>
    <w:rsid w:val="00E16D7F"/>
    <w:rsid w:val="00E2416A"/>
    <w:rsid w:val="00E5192A"/>
    <w:rsid w:val="00E544C8"/>
    <w:rsid w:val="00E719CA"/>
    <w:rsid w:val="00E72E79"/>
    <w:rsid w:val="00EA7241"/>
    <w:rsid w:val="00EC31CD"/>
    <w:rsid w:val="00ED4154"/>
    <w:rsid w:val="00EE7E33"/>
    <w:rsid w:val="00F041AF"/>
    <w:rsid w:val="00F06B1A"/>
    <w:rsid w:val="00F162FD"/>
    <w:rsid w:val="00F21B11"/>
    <w:rsid w:val="00F275F5"/>
    <w:rsid w:val="00F501B0"/>
    <w:rsid w:val="00F57481"/>
    <w:rsid w:val="00F57540"/>
    <w:rsid w:val="00F61E9C"/>
    <w:rsid w:val="00F6537B"/>
    <w:rsid w:val="00F82455"/>
    <w:rsid w:val="00FA0465"/>
    <w:rsid w:val="00FB409C"/>
    <w:rsid w:val="00FC7242"/>
    <w:rsid w:val="00FD22A2"/>
    <w:rsid w:val="00FD421B"/>
    <w:rsid w:val="00FF3F98"/>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eichen"/>
    <w:qFormat/>
    <w:rsid w:val="00D859CA"/>
    <w:pPr>
      <w:keepNext/>
      <w:autoSpaceDE w:val="0"/>
      <w:autoSpaceDN w:val="0"/>
      <w:adjustRightInd w:val="0"/>
      <w:outlineLvl w:val="0"/>
    </w:pPr>
    <w:rPr>
      <w:b/>
    </w:rPr>
  </w:style>
  <w:style w:type="paragraph" w:styleId="berschrift2">
    <w:name w:val="heading 2"/>
    <w:basedOn w:val="Standard"/>
    <w:next w:val="Standard"/>
    <w:link w:val="berschrift2Zeichen"/>
    <w:qFormat/>
    <w:rsid w:val="00D859CA"/>
    <w:pPr>
      <w:keepNext/>
      <w:autoSpaceDE w:val="0"/>
      <w:autoSpaceDN w:val="0"/>
      <w:adjustRightInd w:val="0"/>
      <w:outlineLvl w:val="1"/>
    </w:pPr>
    <w:rPr>
      <w:i/>
    </w:rPr>
  </w:style>
  <w:style w:type="paragraph" w:styleId="berschrift5">
    <w:name w:val="heading 5"/>
    <w:basedOn w:val="Standard"/>
    <w:next w:val="Standard"/>
    <w:link w:val="berschrift5Zeichen"/>
    <w:qFormat/>
    <w:rsid w:val="00D859CA"/>
    <w:pPr>
      <w:keepNext/>
      <w:autoSpaceDE w:val="0"/>
      <w:autoSpaceDN w:val="0"/>
      <w:adjustRightInd w:val="0"/>
      <w:ind w:right="2783"/>
      <w:outlineLvl w:val="4"/>
    </w:pPr>
    <w:rPr>
      <w:b/>
      <w:i/>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eichen">
    <w:name w:val="Überschrift 2 Zeiche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eichen">
    <w:name w:val="Überschrift 5 Zeichen"/>
    <w:basedOn w:val="Absatzstandardschriftart"/>
    <w:link w:val="berschrift5"/>
    <w:rsid w:val="00D859CA"/>
    <w:rPr>
      <w:rFonts w:ascii="Helvetica" w:eastAsia="Times New Roman" w:hAnsi="Helvetica" w:cs="Times New Roman"/>
      <w:b/>
      <w:i/>
      <w:sz w:val="18"/>
      <w:szCs w:val="20"/>
      <w:lang w:eastAsia="de-DE"/>
    </w:rPr>
  </w:style>
  <w:style w:type="paragraph" w:styleId="Textkrpereinzug">
    <w:name w:val="Body Text Indent"/>
    <w:basedOn w:val="Standard"/>
    <w:link w:val="TextkrpereinzugZeichen"/>
    <w:rsid w:val="00D859CA"/>
    <w:pPr>
      <w:ind w:right="23"/>
    </w:pPr>
  </w:style>
  <w:style w:type="character" w:customStyle="1" w:styleId="TextkrpereinzugZeichen">
    <w:name w:val="Textkörpereinzug Zeichen"/>
    <w:basedOn w:val="Absatzstandardschriftart"/>
    <w:link w:val="Textkrpereinzug"/>
    <w:rsid w:val="00D859CA"/>
    <w:rPr>
      <w:rFonts w:ascii="Helvetica" w:eastAsia="Times New Roman" w:hAnsi="Helvetica" w:cs="Times New Roman"/>
      <w:sz w:val="20"/>
      <w:szCs w:val="20"/>
      <w:lang w:eastAsia="de-DE"/>
    </w:rPr>
  </w:style>
  <w:style w:type="paragraph" w:styleId="Textkrper3">
    <w:name w:val="Body Text 3"/>
    <w:basedOn w:val="Standard"/>
    <w:link w:val="Textkrper3Zeichen"/>
    <w:rsid w:val="00D859CA"/>
    <w:pPr>
      <w:autoSpaceDE w:val="0"/>
      <w:autoSpaceDN w:val="0"/>
      <w:adjustRightInd w:val="0"/>
      <w:spacing w:line="240" w:lineRule="auto"/>
      <w:ind w:right="-97"/>
    </w:pPr>
    <w:rPr>
      <w:rFonts w:ascii="L Univers 45 Light" w:hAnsi="L Univers 45 Light"/>
      <w:sz w:val="18"/>
    </w:rPr>
  </w:style>
  <w:style w:type="character" w:customStyle="1" w:styleId="Textkrper3Zeichen">
    <w:name w:val="Textkörper 3 Zeichen"/>
    <w:basedOn w:val="Absatzstandardschriftart"/>
    <w:link w:val="Textkrper3"/>
    <w:rsid w:val="00D859CA"/>
    <w:rPr>
      <w:rFonts w:ascii="L Univers 45 Light" w:eastAsia="Times New Roman" w:hAnsi="L Univers 45 Light" w:cs="Times New Roman"/>
      <w:sz w:val="18"/>
      <w:szCs w:val="20"/>
      <w:lang w:eastAsia="de-DE"/>
    </w:rPr>
  </w:style>
  <w:style w:type="character" w:styleId="Link">
    <w:name w:val="Hyperlink"/>
    <w:basedOn w:val="Absatzstandardschriftart"/>
    <w:rsid w:val="00D859CA"/>
    <w:rPr>
      <w:color w:val="0000FF"/>
      <w:u w:val="single"/>
    </w:rPr>
  </w:style>
  <w:style w:type="paragraph" w:styleId="Kopfzeile">
    <w:name w:val="header"/>
    <w:basedOn w:val="Standard"/>
    <w:link w:val="KopfzeileZeichen"/>
    <w:rsid w:val="00D859CA"/>
    <w:pPr>
      <w:tabs>
        <w:tab w:val="center" w:pos="4536"/>
        <w:tab w:val="right" w:pos="9072"/>
      </w:tabs>
    </w:pPr>
  </w:style>
  <w:style w:type="character" w:customStyle="1" w:styleId="KopfzeileZeichen">
    <w:name w:val="Kopfzeile Zeiche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eichen"/>
    <w:semiHidden/>
    <w:rsid w:val="00D859CA"/>
    <w:pPr>
      <w:tabs>
        <w:tab w:val="center" w:pos="4536"/>
        <w:tab w:val="right" w:pos="9072"/>
      </w:tabs>
    </w:pPr>
  </w:style>
  <w:style w:type="character" w:customStyle="1" w:styleId="FuzeileZeichen">
    <w:name w:val="Fußzeile Zeiche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eichen"/>
    <w:rsid w:val="00D859CA"/>
    <w:rPr>
      <w:b/>
      <w:szCs w:val="22"/>
    </w:rPr>
  </w:style>
  <w:style w:type="character" w:customStyle="1" w:styleId="TextkrperZeichen">
    <w:name w:val="Textkörper Zeichen"/>
    <w:basedOn w:val="Absatzstandardschriftart"/>
    <w:link w:val="Textkrper"/>
    <w:rsid w:val="00D859CA"/>
    <w:rPr>
      <w:rFonts w:ascii="Helvetica" w:eastAsia="Times New Roman" w:hAnsi="Helvetica" w:cs="Times New Roman"/>
      <w:b/>
      <w:sz w:val="20"/>
      <w:szCs w:val="22"/>
      <w:lang w:eastAsia="de-DE"/>
    </w:rPr>
  </w:style>
  <w:style w:type="character" w:styleId="Betont">
    <w:name w:val="Strong"/>
    <w:basedOn w:val="Absatzstandardschriftart"/>
    <w:qFormat/>
    <w:rsid w:val="00D859CA"/>
    <w:rPr>
      <w:b/>
      <w:bCs/>
    </w:rPr>
  </w:style>
  <w:style w:type="paragraph" w:styleId="Sprechblasentext">
    <w:name w:val="Balloon Text"/>
    <w:basedOn w:val="Standard"/>
    <w:link w:val="SprechblasentextZeichen"/>
    <w:semiHidden/>
    <w:rsid w:val="00D859CA"/>
    <w:rPr>
      <w:rFonts w:ascii="Tahoma" w:hAnsi="Tahoma" w:cs="Tahoma"/>
      <w:sz w:val="16"/>
      <w:szCs w:val="16"/>
    </w:rPr>
  </w:style>
  <w:style w:type="character" w:customStyle="1" w:styleId="SprechblasentextZeichen">
    <w:name w:val="Sprechblasentext Zeiche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eichen"/>
    <w:semiHidden/>
    <w:rsid w:val="00D859CA"/>
  </w:style>
  <w:style w:type="character" w:customStyle="1" w:styleId="KommentartextZeichen">
    <w:name w:val="Kommentartext Zeiche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eichen"/>
    <w:semiHidden/>
    <w:rsid w:val="00D859CA"/>
    <w:rPr>
      <w:b/>
      <w:bCs/>
    </w:rPr>
  </w:style>
  <w:style w:type="character" w:customStyle="1" w:styleId="KommentarthemaZeichen">
    <w:name w:val="Kommentarthema Zeichen"/>
    <w:basedOn w:val="KommentartextZeichen"/>
    <w:link w:val="Kommentarthema"/>
    <w:semiHidden/>
    <w:rsid w:val="00D859CA"/>
    <w:rPr>
      <w:rFonts w:ascii="Helvetica" w:eastAsia="Times New Roman" w:hAnsi="Helvetica" w:cs="Times New Roman"/>
      <w:b/>
      <w:bCs/>
      <w:sz w:val="20"/>
      <w:szCs w:val="20"/>
      <w:lang w:eastAsia="de-DE"/>
    </w:rPr>
  </w:style>
  <w:style w:type="character" w:styleId="Gesichtet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3A15F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s>
</file>

<file path=word/webSettings.xml><?xml version="1.0" encoding="utf-8"?>
<w:webSettings xmlns:r="http://schemas.openxmlformats.org/officeDocument/2006/relationships" xmlns:w="http://schemas.openxmlformats.org/wordprocessingml/2006/main">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5636">
      <w:bodyDiv w:val="1"/>
      <w:marLeft w:val="0"/>
      <w:marRight w:val="0"/>
      <w:marTop w:val="0"/>
      <w:marBottom w:val="0"/>
      <w:divBdr>
        <w:top w:val="none" w:sz="0" w:space="0" w:color="auto"/>
        <w:left w:val="none" w:sz="0" w:space="0" w:color="auto"/>
        <w:bottom w:val="none" w:sz="0" w:space="0" w:color="auto"/>
        <w:right w:val="none" w:sz="0" w:space="0" w:color="auto"/>
      </w:divBdr>
      <w:divsChild>
        <w:div w:id="439372008">
          <w:marLeft w:val="0"/>
          <w:marRight w:val="0"/>
          <w:marTop w:val="0"/>
          <w:marBottom w:val="0"/>
          <w:divBdr>
            <w:top w:val="none" w:sz="0" w:space="0" w:color="auto"/>
            <w:left w:val="none" w:sz="0" w:space="0" w:color="auto"/>
            <w:bottom w:val="none" w:sz="0" w:space="0" w:color="auto"/>
            <w:right w:val="none" w:sz="0" w:space="0" w:color="auto"/>
          </w:divBdr>
          <w:divsChild>
            <w:div w:id="777141983">
              <w:marLeft w:val="0"/>
              <w:marRight w:val="0"/>
              <w:marTop w:val="0"/>
              <w:marBottom w:val="0"/>
              <w:divBdr>
                <w:top w:val="none" w:sz="0" w:space="0" w:color="auto"/>
                <w:left w:val="none" w:sz="0" w:space="0" w:color="auto"/>
                <w:bottom w:val="none" w:sz="0" w:space="0" w:color="auto"/>
                <w:right w:val="none" w:sz="0" w:space="0" w:color="auto"/>
              </w:divBdr>
              <w:divsChild>
                <w:div w:id="14374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92757">
      <w:bodyDiv w:val="1"/>
      <w:marLeft w:val="0"/>
      <w:marRight w:val="0"/>
      <w:marTop w:val="0"/>
      <w:marBottom w:val="0"/>
      <w:divBdr>
        <w:top w:val="none" w:sz="0" w:space="0" w:color="auto"/>
        <w:left w:val="none" w:sz="0" w:space="0" w:color="auto"/>
        <w:bottom w:val="none" w:sz="0" w:space="0" w:color="auto"/>
        <w:right w:val="none" w:sz="0" w:space="0" w:color="auto"/>
      </w:divBdr>
      <w:divsChild>
        <w:div w:id="1756433273">
          <w:marLeft w:val="0"/>
          <w:marRight w:val="0"/>
          <w:marTop w:val="0"/>
          <w:marBottom w:val="0"/>
          <w:divBdr>
            <w:top w:val="none" w:sz="0" w:space="0" w:color="auto"/>
            <w:left w:val="none" w:sz="0" w:space="0" w:color="auto"/>
            <w:bottom w:val="none" w:sz="0" w:space="0" w:color="auto"/>
            <w:right w:val="none" w:sz="0" w:space="0" w:color="auto"/>
          </w:divBdr>
          <w:divsChild>
            <w:div w:id="1816797502">
              <w:marLeft w:val="0"/>
              <w:marRight w:val="0"/>
              <w:marTop w:val="0"/>
              <w:marBottom w:val="0"/>
              <w:divBdr>
                <w:top w:val="none" w:sz="0" w:space="0" w:color="auto"/>
                <w:left w:val="none" w:sz="0" w:space="0" w:color="auto"/>
                <w:bottom w:val="none" w:sz="0" w:space="0" w:color="auto"/>
                <w:right w:val="none" w:sz="0" w:space="0" w:color="auto"/>
              </w:divBdr>
              <w:divsChild>
                <w:div w:id="3045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42569">
      <w:bodyDiv w:val="1"/>
      <w:marLeft w:val="0"/>
      <w:marRight w:val="0"/>
      <w:marTop w:val="0"/>
      <w:marBottom w:val="0"/>
      <w:divBdr>
        <w:top w:val="none" w:sz="0" w:space="0" w:color="auto"/>
        <w:left w:val="none" w:sz="0" w:space="0" w:color="auto"/>
        <w:bottom w:val="none" w:sz="0" w:space="0" w:color="auto"/>
        <w:right w:val="none" w:sz="0" w:space="0" w:color="auto"/>
      </w:divBdr>
      <w:divsChild>
        <w:div w:id="49159925">
          <w:marLeft w:val="0"/>
          <w:marRight w:val="0"/>
          <w:marTop w:val="0"/>
          <w:marBottom w:val="0"/>
          <w:divBdr>
            <w:top w:val="none" w:sz="0" w:space="0" w:color="auto"/>
            <w:left w:val="none" w:sz="0" w:space="0" w:color="auto"/>
            <w:bottom w:val="none" w:sz="0" w:space="0" w:color="auto"/>
            <w:right w:val="none" w:sz="0" w:space="0" w:color="auto"/>
          </w:divBdr>
          <w:divsChild>
            <w:div w:id="1952518295">
              <w:marLeft w:val="0"/>
              <w:marRight w:val="0"/>
              <w:marTop w:val="0"/>
              <w:marBottom w:val="0"/>
              <w:divBdr>
                <w:top w:val="none" w:sz="0" w:space="0" w:color="auto"/>
                <w:left w:val="none" w:sz="0" w:space="0" w:color="auto"/>
                <w:bottom w:val="none" w:sz="0" w:space="0" w:color="auto"/>
                <w:right w:val="none" w:sz="0" w:space="0" w:color="auto"/>
              </w:divBdr>
              <w:divsChild>
                <w:div w:id="4821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3252">
      <w:bodyDiv w:val="1"/>
      <w:marLeft w:val="0"/>
      <w:marRight w:val="0"/>
      <w:marTop w:val="0"/>
      <w:marBottom w:val="0"/>
      <w:divBdr>
        <w:top w:val="none" w:sz="0" w:space="0" w:color="auto"/>
        <w:left w:val="none" w:sz="0" w:space="0" w:color="auto"/>
        <w:bottom w:val="none" w:sz="0" w:space="0" w:color="auto"/>
        <w:right w:val="none" w:sz="0" w:space="0" w:color="auto"/>
      </w:divBdr>
      <w:divsChild>
        <w:div w:id="875242103">
          <w:marLeft w:val="0"/>
          <w:marRight w:val="0"/>
          <w:marTop w:val="0"/>
          <w:marBottom w:val="0"/>
          <w:divBdr>
            <w:top w:val="none" w:sz="0" w:space="0" w:color="auto"/>
            <w:left w:val="none" w:sz="0" w:space="0" w:color="auto"/>
            <w:bottom w:val="none" w:sz="0" w:space="0" w:color="auto"/>
            <w:right w:val="none" w:sz="0" w:space="0" w:color="auto"/>
          </w:divBdr>
          <w:divsChild>
            <w:div w:id="1452549281">
              <w:marLeft w:val="0"/>
              <w:marRight w:val="0"/>
              <w:marTop w:val="0"/>
              <w:marBottom w:val="0"/>
              <w:divBdr>
                <w:top w:val="none" w:sz="0" w:space="0" w:color="auto"/>
                <w:left w:val="none" w:sz="0" w:space="0" w:color="auto"/>
                <w:bottom w:val="none" w:sz="0" w:space="0" w:color="auto"/>
                <w:right w:val="none" w:sz="0" w:space="0" w:color="auto"/>
              </w:divBdr>
              <w:divsChild>
                <w:div w:id="398401634">
                  <w:marLeft w:val="0"/>
                  <w:marRight w:val="0"/>
                  <w:marTop w:val="0"/>
                  <w:marBottom w:val="0"/>
                  <w:divBdr>
                    <w:top w:val="none" w:sz="0" w:space="0" w:color="auto"/>
                    <w:left w:val="none" w:sz="0" w:space="0" w:color="auto"/>
                    <w:bottom w:val="none" w:sz="0" w:space="0" w:color="auto"/>
                    <w:right w:val="none" w:sz="0" w:space="0" w:color="auto"/>
                  </w:divBdr>
                  <w:divsChild>
                    <w:div w:id="13835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590">
      <w:bodyDiv w:val="1"/>
      <w:marLeft w:val="0"/>
      <w:marRight w:val="0"/>
      <w:marTop w:val="0"/>
      <w:marBottom w:val="0"/>
      <w:divBdr>
        <w:top w:val="none" w:sz="0" w:space="0" w:color="auto"/>
        <w:left w:val="none" w:sz="0" w:space="0" w:color="auto"/>
        <w:bottom w:val="none" w:sz="0" w:space="0" w:color="auto"/>
        <w:right w:val="none" w:sz="0" w:space="0" w:color="auto"/>
      </w:divBdr>
      <w:divsChild>
        <w:div w:id="201358209">
          <w:marLeft w:val="0"/>
          <w:marRight w:val="0"/>
          <w:marTop w:val="0"/>
          <w:marBottom w:val="0"/>
          <w:divBdr>
            <w:top w:val="none" w:sz="0" w:space="0" w:color="auto"/>
            <w:left w:val="none" w:sz="0" w:space="0" w:color="auto"/>
            <w:bottom w:val="none" w:sz="0" w:space="0" w:color="auto"/>
            <w:right w:val="none" w:sz="0" w:space="0" w:color="auto"/>
          </w:divBdr>
          <w:divsChild>
            <w:div w:id="1444225070">
              <w:marLeft w:val="0"/>
              <w:marRight w:val="0"/>
              <w:marTop w:val="0"/>
              <w:marBottom w:val="0"/>
              <w:divBdr>
                <w:top w:val="none" w:sz="0" w:space="0" w:color="auto"/>
                <w:left w:val="none" w:sz="0" w:space="0" w:color="auto"/>
                <w:bottom w:val="none" w:sz="0" w:space="0" w:color="auto"/>
                <w:right w:val="none" w:sz="0" w:space="0" w:color="auto"/>
              </w:divBdr>
              <w:divsChild>
                <w:div w:id="1235163981">
                  <w:marLeft w:val="0"/>
                  <w:marRight w:val="0"/>
                  <w:marTop w:val="0"/>
                  <w:marBottom w:val="0"/>
                  <w:divBdr>
                    <w:top w:val="none" w:sz="0" w:space="0" w:color="auto"/>
                    <w:left w:val="none" w:sz="0" w:space="0" w:color="auto"/>
                    <w:bottom w:val="none" w:sz="0" w:space="0" w:color="auto"/>
                    <w:right w:val="none" w:sz="0" w:space="0" w:color="auto"/>
                  </w:divBdr>
                  <w:divsChild>
                    <w:div w:id="2663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838">
      <w:bodyDiv w:val="1"/>
      <w:marLeft w:val="0"/>
      <w:marRight w:val="0"/>
      <w:marTop w:val="0"/>
      <w:marBottom w:val="0"/>
      <w:divBdr>
        <w:top w:val="none" w:sz="0" w:space="0" w:color="auto"/>
        <w:left w:val="none" w:sz="0" w:space="0" w:color="auto"/>
        <w:bottom w:val="none" w:sz="0" w:space="0" w:color="auto"/>
        <w:right w:val="none" w:sz="0" w:space="0" w:color="auto"/>
      </w:divBdr>
      <w:divsChild>
        <w:div w:id="500313500">
          <w:marLeft w:val="0"/>
          <w:marRight w:val="0"/>
          <w:marTop w:val="0"/>
          <w:marBottom w:val="0"/>
          <w:divBdr>
            <w:top w:val="none" w:sz="0" w:space="0" w:color="auto"/>
            <w:left w:val="none" w:sz="0" w:space="0" w:color="auto"/>
            <w:bottom w:val="none" w:sz="0" w:space="0" w:color="auto"/>
            <w:right w:val="none" w:sz="0" w:space="0" w:color="auto"/>
          </w:divBdr>
          <w:divsChild>
            <w:div w:id="95683835">
              <w:marLeft w:val="0"/>
              <w:marRight w:val="0"/>
              <w:marTop w:val="0"/>
              <w:marBottom w:val="0"/>
              <w:divBdr>
                <w:top w:val="none" w:sz="0" w:space="0" w:color="auto"/>
                <w:left w:val="none" w:sz="0" w:space="0" w:color="auto"/>
                <w:bottom w:val="none" w:sz="0" w:space="0" w:color="auto"/>
                <w:right w:val="none" w:sz="0" w:space="0" w:color="auto"/>
              </w:divBdr>
              <w:divsChild>
                <w:div w:id="2104646079">
                  <w:marLeft w:val="0"/>
                  <w:marRight w:val="0"/>
                  <w:marTop w:val="0"/>
                  <w:marBottom w:val="0"/>
                  <w:divBdr>
                    <w:top w:val="none" w:sz="0" w:space="0" w:color="auto"/>
                    <w:left w:val="none" w:sz="0" w:space="0" w:color="auto"/>
                    <w:bottom w:val="none" w:sz="0" w:space="0" w:color="auto"/>
                    <w:right w:val="none" w:sz="0" w:space="0" w:color="auto"/>
                  </w:divBdr>
                  <w:divsChild>
                    <w:div w:id="16363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4896">
      <w:bodyDiv w:val="1"/>
      <w:marLeft w:val="0"/>
      <w:marRight w:val="0"/>
      <w:marTop w:val="0"/>
      <w:marBottom w:val="0"/>
      <w:divBdr>
        <w:top w:val="none" w:sz="0" w:space="0" w:color="auto"/>
        <w:left w:val="none" w:sz="0" w:space="0" w:color="auto"/>
        <w:bottom w:val="none" w:sz="0" w:space="0" w:color="auto"/>
        <w:right w:val="none" w:sz="0" w:space="0" w:color="auto"/>
      </w:divBdr>
      <w:divsChild>
        <w:div w:id="2078824640">
          <w:marLeft w:val="0"/>
          <w:marRight w:val="0"/>
          <w:marTop w:val="0"/>
          <w:marBottom w:val="0"/>
          <w:divBdr>
            <w:top w:val="none" w:sz="0" w:space="0" w:color="auto"/>
            <w:left w:val="none" w:sz="0" w:space="0" w:color="auto"/>
            <w:bottom w:val="none" w:sz="0" w:space="0" w:color="auto"/>
            <w:right w:val="none" w:sz="0" w:space="0" w:color="auto"/>
          </w:divBdr>
          <w:divsChild>
            <w:div w:id="121123363">
              <w:marLeft w:val="0"/>
              <w:marRight w:val="0"/>
              <w:marTop w:val="0"/>
              <w:marBottom w:val="0"/>
              <w:divBdr>
                <w:top w:val="none" w:sz="0" w:space="0" w:color="auto"/>
                <w:left w:val="none" w:sz="0" w:space="0" w:color="auto"/>
                <w:bottom w:val="none" w:sz="0" w:space="0" w:color="auto"/>
                <w:right w:val="none" w:sz="0" w:space="0" w:color="auto"/>
              </w:divBdr>
              <w:divsChild>
                <w:div w:id="16036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3856">
      <w:bodyDiv w:val="1"/>
      <w:marLeft w:val="0"/>
      <w:marRight w:val="0"/>
      <w:marTop w:val="0"/>
      <w:marBottom w:val="0"/>
      <w:divBdr>
        <w:top w:val="none" w:sz="0" w:space="0" w:color="auto"/>
        <w:left w:val="none" w:sz="0" w:space="0" w:color="auto"/>
        <w:bottom w:val="none" w:sz="0" w:space="0" w:color="auto"/>
        <w:right w:val="none" w:sz="0" w:space="0" w:color="auto"/>
      </w:divBdr>
      <w:divsChild>
        <w:div w:id="354035857">
          <w:marLeft w:val="0"/>
          <w:marRight w:val="0"/>
          <w:marTop w:val="0"/>
          <w:marBottom w:val="0"/>
          <w:divBdr>
            <w:top w:val="none" w:sz="0" w:space="0" w:color="auto"/>
            <w:left w:val="none" w:sz="0" w:space="0" w:color="auto"/>
            <w:bottom w:val="none" w:sz="0" w:space="0" w:color="auto"/>
            <w:right w:val="none" w:sz="0" w:space="0" w:color="auto"/>
          </w:divBdr>
          <w:divsChild>
            <w:div w:id="1651669264">
              <w:marLeft w:val="0"/>
              <w:marRight w:val="0"/>
              <w:marTop w:val="0"/>
              <w:marBottom w:val="0"/>
              <w:divBdr>
                <w:top w:val="none" w:sz="0" w:space="0" w:color="auto"/>
                <w:left w:val="none" w:sz="0" w:space="0" w:color="auto"/>
                <w:bottom w:val="none" w:sz="0" w:space="0" w:color="auto"/>
                <w:right w:val="none" w:sz="0" w:space="0" w:color="auto"/>
              </w:divBdr>
              <w:divsChild>
                <w:div w:id="19601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7700">
      <w:bodyDiv w:val="1"/>
      <w:marLeft w:val="0"/>
      <w:marRight w:val="0"/>
      <w:marTop w:val="0"/>
      <w:marBottom w:val="0"/>
      <w:divBdr>
        <w:top w:val="none" w:sz="0" w:space="0" w:color="auto"/>
        <w:left w:val="none" w:sz="0" w:space="0" w:color="auto"/>
        <w:bottom w:val="none" w:sz="0" w:space="0" w:color="auto"/>
        <w:right w:val="none" w:sz="0" w:space="0" w:color="auto"/>
      </w:divBdr>
      <w:divsChild>
        <w:div w:id="276327340">
          <w:marLeft w:val="0"/>
          <w:marRight w:val="0"/>
          <w:marTop w:val="0"/>
          <w:marBottom w:val="0"/>
          <w:divBdr>
            <w:top w:val="none" w:sz="0" w:space="0" w:color="auto"/>
            <w:left w:val="none" w:sz="0" w:space="0" w:color="auto"/>
            <w:bottom w:val="none" w:sz="0" w:space="0" w:color="auto"/>
            <w:right w:val="none" w:sz="0" w:space="0" w:color="auto"/>
          </w:divBdr>
          <w:divsChild>
            <w:div w:id="1940940764">
              <w:marLeft w:val="0"/>
              <w:marRight w:val="0"/>
              <w:marTop w:val="0"/>
              <w:marBottom w:val="0"/>
              <w:divBdr>
                <w:top w:val="none" w:sz="0" w:space="0" w:color="auto"/>
                <w:left w:val="none" w:sz="0" w:space="0" w:color="auto"/>
                <w:bottom w:val="none" w:sz="0" w:space="0" w:color="auto"/>
                <w:right w:val="none" w:sz="0" w:space="0" w:color="auto"/>
              </w:divBdr>
              <w:divsChild>
                <w:div w:id="20121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81790">
      <w:bodyDiv w:val="1"/>
      <w:marLeft w:val="0"/>
      <w:marRight w:val="0"/>
      <w:marTop w:val="0"/>
      <w:marBottom w:val="0"/>
      <w:divBdr>
        <w:top w:val="none" w:sz="0" w:space="0" w:color="auto"/>
        <w:left w:val="none" w:sz="0" w:space="0" w:color="auto"/>
        <w:bottom w:val="none" w:sz="0" w:space="0" w:color="auto"/>
        <w:right w:val="none" w:sz="0" w:space="0" w:color="auto"/>
      </w:divBdr>
      <w:divsChild>
        <w:div w:id="242223948">
          <w:marLeft w:val="0"/>
          <w:marRight w:val="0"/>
          <w:marTop w:val="0"/>
          <w:marBottom w:val="0"/>
          <w:divBdr>
            <w:top w:val="none" w:sz="0" w:space="0" w:color="auto"/>
            <w:left w:val="none" w:sz="0" w:space="0" w:color="auto"/>
            <w:bottom w:val="none" w:sz="0" w:space="0" w:color="auto"/>
            <w:right w:val="none" w:sz="0" w:space="0" w:color="auto"/>
          </w:divBdr>
          <w:divsChild>
            <w:div w:id="1577324142">
              <w:marLeft w:val="0"/>
              <w:marRight w:val="0"/>
              <w:marTop w:val="0"/>
              <w:marBottom w:val="0"/>
              <w:divBdr>
                <w:top w:val="none" w:sz="0" w:space="0" w:color="auto"/>
                <w:left w:val="none" w:sz="0" w:space="0" w:color="auto"/>
                <w:bottom w:val="none" w:sz="0" w:space="0" w:color="auto"/>
                <w:right w:val="none" w:sz="0" w:space="0" w:color="auto"/>
              </w:divBdr>
              <w:divsChild>
                <w:div w:id="18576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90958">
      <w:bodyDiv w:val="1"/>
      <w:marLeft w:val="0"/>
      <w:marRight w:val="0"/>
      <w:marTop w:val="0"/>
      <w:marBottom w:val="0"/>
      <w:divBdr>
        <w:top w:val="none" w:sz="0" w:space="0" w:color="auto"/>
        <w:left w:val="none" w:sz="0" w:space="0" w:color="auto"/>
        <w:bottom w:val="none" w:sz="0" w:space="0" w:color="auto"/>
        <w:right w:val="none" w:sz="0" w:space="0" w:color="auto"/>
      </w:divBdr>
      <w:divsChild>
        <w:div w:id="3019016">
          <w:marLeft w:val="0"/>
          <w:marRight w:val="0"/>
          <w:marTop w:val="0"/>
          <w:marBottom w:val="0"/>
          <w:divBdr>
            <w:top w:val="none" w:sz="0" w:space="0" w:color="auto"/>
            <w:left w:val="none" w:sz="0" w:space="0" w:color="auto"/>
            <w:bottom w:val="none" w:sz="0" w:space="0" w:color="auto"/>
            <w:right w:val="none" w:sz="0" w:space="0" w:color="auto"/>
          </w:divBdr>
          <w:divsChild>
            <w:div w:id="1217620129">
              <w:marLeft w:val="0"/>
              <w:marRight w:val="0"/>
              <w:marTop w:val="0"/>
              <w:marBottom w:val="0"/>
              <w:divBdr>
                <w:top w:val="none" w:sz="0" w:space="0" w:color="auto"/>
                <w:left w:val="none" w:sz="0" w:space="0" w:color="auto"/>
                <w:bottom w:val="none" w:sz="0" w:space="0" w:color="auto"/>
                <w:right w:val="none" w:sz="0" w:space="0" w:color="auto"/>
              </w:divBdr>
              <w:divsChild>
                <w:div w:id="1746760070">
                  <w:marLeft w:val="0"/>
                  <w:marRight w:val="0"/>
                  <w:marTop w:val="0"/>
                  <w:marBottom w:val="0"/>
                  <w:divBdr>
                    <w:top w:val="none" w:sz="0" w:space="0" w:color="auto"/>
                    <w:left w:val="none" w:sz="0" w:space="0" w:color="auto"/>
                    <w:bottom w:val="none" w:sz="0" w:space="0" w:color="auto"/>
                    <w:right w:val="none" w:sz="0" w:space="0" w:color="auto"/>
                  </w:divBdr>
                  <w:divsChild>
                    <w:div w:id="16362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arbara.reininger@tele-haase.a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6217</Characters>
  <Application>Microsoft Macintosh Word</Application>
  <DocSecurity>0</DocSecurity>
  <Lines>51</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17</cp:revision>
  <cp:lastPrinted>2015-04-07T09:09:00Z</cp:lastPrinted>
  <dcterms:created xsi:type="dcterms:W3CDTF">2015-09-21T14:33:00Z</dcterms:created>
  <dcterms:modified xsi:type="dcterms:W3CDTF">2015-10-05T13:35:00Z</dcterms:modified>
</cp:coreProperties>
</file>